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5"/>
      </w:tblGrid>
      <w:tr w:rsidR="004970AE" w:rsidTr="001A388D">
        <w:trPr>
          <w:trHeight w:val="3770"/>
        </w:trPr>
        <w:tc>
          <w:tcPr>
            <w:tcW w:w="2825" w:type="dxa"/>
          </w:tcPr>
          <w:p w:rsidR="004970AE" w:rsidRDefault="001A1071" w:rsidP="001A388D">
            <w:pPr>
              <w:rPr>
                <w:lang w:val="sr-Cyrl-RS"/>
              </w:rPr>
            </w:pPr>
            <w:r>
              <w:rPr>
                <w:noProof/>
              </w:rPr>
              <w:drawing>
                <wp:inline distT="0" distB="0" distL="0" distR="0" wp14:anchorId="40E11DF4" wp14:editId="1746DE94">
                  <wp:extent cx="1641320" cy="2186609"/>
                  <wp:effectExtent l="0" t="0" r="0" b="444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ofile_photo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7244" cy="21945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B35C8" w:rsidRPr="006B35C8" w:rsidRDefault="006B35C8" w:rsidP="006B35C8">
            <w:pPr>
              <w:rPr>
                <w:lang w:val="sr-Cyrl-RS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4"/>
      </w:tblGrid>
      <w:tr w:rsidR="00055008" w:rsidTr="00BF5BA7">
        <w:tc>
          <w:tcPr>
            <w:tcW w:w="9576" w:type="dxa"/>
          </w:tcPr>
          <w:p w:rsidR="004D6E99" w:rsidRPr="00BD5775" w:rsidRDefault="00950C43" w:rsidP="00BD5775">
            <w:pPr>
              <w:pStyle w:val="NormalWeb"/>
              <w:spacing w:before="0" w:beforeAutospacing="0" w:after="0" w:afterAutospacing="0"/>
              <w:jc w:val="both"/>
              <w:rPr>
                <w:b/>
                <w:sz w:val="20"/>
                <w:szCs w:val="20"/>
                <w:lang w:val="sr-Cyrl-RS"/>
              </w:rPr>
            </w:pPr>
            <w:r w:rsidRPr="00950C43">
              <w:rPr>
                <w:b/>
                <w:sz w:val="20"/>
                <w:szCs w:val="20"/>
                <w:lang w:val="sr-Cyrl-RS"/>
              </w:rPr>
              <w:t>Дејан Дољак</w:t>
            </w:r>
          </w:p>
          <w:p w:rsidR="001638CE" w:rsidRPr="001638CE" w:rsidRDefault="00BF67A0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Дејан Дољак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 је </w:t>
            </w:r>
            <w:r>
              <w:rPr>
                <w:sz w:val="20"/>
                <w:szCs w:val="20"/>
                <w:lang w:val="sr-Cyrl-RS"/>
              </w:rPr>
              <w:t xml:space="preserve">виши научни сарадник </w:t>
            </w:r>
            <w:r w:rsidR="001638CE" w:rsidRPr="001638CE">
              <w:rPr>
                <w:sz w:val="20"/>
                <w:szCs w:val="20"/>
                <w:lang w:val="sr-Cyrl-RS"/>
              </w:rPr>
              <w:t>у Географском институт</w:t>
            </w:r>
            <w:r>
              <w:rPr>
                <w:sz w:val="20"/>
                <w:szCs w:val="20"/>
                <w:lang w:val="sr-Cyrl-RS"/>
              </w:rPr>
              <w:t>у „Јован Цвијић“ САНУ, у оквиру одељења</w:t>
            </w:r>
            <w:r w:rsidR="00070F54">
              <w:rPr>
                <w:sz w:val="20"/>
                <w:szCs w:val="20"/>
                <w:lang w:val="sr-Cyrl-RS"/>
              </w:rPr>
              <w:t xml:space="preserve"> за</w:t>
            </w:r>
            <w:r>
              <w:rPr>
                <w:sz w:val="20"/>
                <w:szCs w:val="20"/>
                <w:lang w:val="sr-Cyrl-RS"/>
              </w:rPr>
              <w:t xml:space="preserve"> </w:t>
            </w:r>
            <w:r w:rsidR="00E45846" w:rsidRPr="00E45846">
              <w:rPr>
                <w:sz w:val="20"/>
                <w:szCs w:val="20"/>
                <w:lang w:val="sr-Cyrl-RS"/>
              </w:rPr>
              <w:t>просторно планирањ</w:t>
            </w:r>
            <w:r w:rsidR="00070F54">
              <w:rPr>
                <w:sz w:val="20"/>
                <w:szCs w:val="20"/>
                <w:lang w:val="sr-Cyrl-RS"/>
              </w:rPr>
              <w:t>е</w:t>
            </w:r>
            <w:r w:rsidR="001638CE" w:rsidRPr="001638CE">
              <w:rPr>
                <w:sz w:val="20"/>
                <w:szCs w:val="20"/>
                <w:lang w:val="sr-Cyrl-RS"/>
              </w:rPr>
              <w:t xml:space="preserve">, где се бави истраживањима у области </w:t>
            </w:r>
            <w:r w:rsidR="00344192">
              <w:rPr>
                <w:sz w:val="20"/>
                <w:szCs w:val="20"/>
                <w:lang w:val="sr-Cyrl-RS"/>
              </w:rPr>
              <w:t>геонаука</w:t>
            </w:r>
            <w:r w:rsidR="001638CE" w:rsidRPr="001638CE">
              <w:rPr>
                <w:sz w:val="20"/>
                <w:szCs w:val="20"/>
                <w:lang w:val="sr-Cyrl-RS"/>
              </w:rPr>
              <w:t>.</w:t>
            </w:r>
          </w:p>
          <w:p w:rsidR="001638CE" w:rsidRPr="001638CE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 xml:space="preserve">Истраживачки рад усмерен је на </w:t>
            </w:r>
            <w:r w:rsidR="00105C22" w:rsidRPr="00105C22">
              <w:rPr>
                <w:sz w:val="20"/>
                <w:szCs w:val="20"/>
                <w:lang w:val="sr-Cyrl-RS"/>
              </w:rPr>
              <w:t>просторно-енергетско планирање</w:t>
            </w:r>
            <w:r w:rsidR="00105C22">
              <w:rPr>
                <w:sz w:val="20"/>
                <w:szCs w:val="20"/>
                <w:lang w:val="sr-Cyrl-RS"/>
              </w:rPr>
              <w:t xml:space="preserve"> и заштиту животне средине</w:t>
            </w:r>
            <w:r w:rsidRPr="001638CE">
              <w:rPr>
                <w:sz w:val="20"/>
                <w:szCs w:val="20"/>
                <w:lang w:val="sr-Cyrl-RS"/>
              </w:rPr>
              <w:t xml:space="preserve">, са посебним нагласком на </w:t>
            </w:r>
            <w:r w:rsidR="00105C22" w:rsidRPr="00105C22">
              <w:rPr>
                <w:sz w:val="20"/>
                <w:szCs w:val="20"/>
                <w:lang w:val="sr-Cyrl-RS"/>
              </w:rPr>
              <w:t>планирање просторног размештаја</w:t>
            </w:r>
            <w:r w:rsidR="00105C22">
              <w:rPr>
                <w:sz w:val="20"/>
                <w:szCs w:val="20"/>
                <w:lang w:val="sr-Cyrl-RS"/>
              </w:rPr>
              <w:t xml:space="preserve"> система за коришћење</w:t>
            </w:r>
            <w:r w:rsidR="00105C22" w:rsidRPr="00105C22">
              <w:rPr>
                <w:sz w:val="20"/>
                <w:szCs w:val="20"/>
                <w:lang w:val="sr-Cyrl-RS"/>
              </w:rPr>
              <w:t xml:space="preserve"> обновљивих извора енергије</w:t>
            </w:r>
            <w:r w:rsidRPr="001638CE">
              <w:rPr>
                <w:sz w:val="20"/>
                <w:szCs w:val="20"/>
                <w:lang w:val="sr-Cyrl-RS"/>
              </w:rPr>
              <w:t>.</w:t>
            </w:r>
          </w:p>
          <w:p w:rsidR="001638CE" w:rsidRPr="001638CE" w:rsidRDefault="001638CE" w:rsidP="001638CE">
            <w:pPr>
              <w:pStyle w:val="NormalWeb"/>
              <w:jc w:val="both"/>
              <w:rPr>
                <w:sz w:val="20"/>
                <w:szCs w:val="20"/>
                <w:lang w:val="sr-Cyrl-RS"/>
              </w:rPr>
            </w:pPr>
            <w:r w:rsidRPr="001638CE">
              <w:rPr>
                <w:sz w:val="20"/>
                <w:szCs w:val="20"/>
                <w:lang w:val="sr-Cyrl-RS"/>
              </w:rPr>
              <w:t xml:space="preserve">У свом раду примењује </w:t>
            </w:r>
            <w:r w:rsidR="00BF67A0">
              <w:rPr>
                <w:sz w:val="20"/>
                <w:szCs w:val="20"/>
                <w:lang w:val="sr-Cyrl-RS"/>
              </w:rPr>
              <w:t>методе геопросторне анализе</w:t>
            </w:r>
            <w:r w:rsidR="00D57E00">
              <w:rPr>
                <w:sz w:val="20"/>
                <w:szCs w:val="20"/>
                <w:lang w:val="sr-Cyrl-RS"/>
              </w:rPr>
              <w:t xml:space="preserve"> у Географском информационом систему</w:t>
            </w:r>
            <w:r w:rsidRPr="001638CE">
              <w:rPr>
                <w:sz w:val="20"/>
                <w:szCs w:val="20"/>
                <w:lang w:val="sr-Cyrl-RS"/>
              </w:rPr>
              <w:t xml:space="preserve">, у циљу дубљег разумевања </w:t>
            </w:r>
            <w:r w:rsidR="00BF67A0">
              <w:rPr>
                <w:sz w:val="20"/>
                <w:szCs w:val="20"/>
                <w:lang w:val="sr-Cyrl-RS"/>
              </w:rPr>
              <w:t>образаца</w:t>
            </w:r>
            <w:r w:rsidR="00BD3D2B">
              <w:rPr>
                <w:sz w:val="20"/>
                <w:szCs w:val="20"/>
                <w:lang w:val="sr-Cyrl-RS"/>
              </w:rPr>
              <w:t xml:space="preserve">, </w:t>
            </w:r>
            <w:r w:rsidR="00950C43">
              <w:rPr>
                <w:sz w:val="20"/>
                <w:szCs w:val="20"/>
                <w:lang w:val="sr-Cyrl-RS"/>
              </w:rPr>
              <w:t>трендова</w:t>
            </w:r>
            <w:r w:rsidR="00BF67A0">
              <w:rPr>
                <w:sz w:val="20"/>
                <w:szCs w:val="20"/>
                <w:lang w:val="sr-Cyrl-RS"/>
              </w:rPr>
              <w:t xml:space="preserve">, </w:t>
            </w:r>
            <w:r w:rsidR="00BD3D2B">
              <w:rPr>
                <w:sz w:val="20"/>
                <w:szCs w:val="20"/>
                <w:lang w:val="sr-Cyrl-RS"/>
              </w:rPr>
              <w:t>веза у простору</w:t>
            </w:r>
            <w:r w:rsidRPr="001638CE">
              <w:rPr>
                <w:sz w:val="20"/>
                <w:szCs w:val="20"/>
                <w:lang w:val="sr-Cyrl-RS"/>
              </w:rPr>
              <w:t>.</w:t>
            </w:r>
          </w:p>
          <w:p w:rsidR="00BD3D2B" w:rsidRDefault="00A66FF4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66FF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Најзначајнији научни допринос остварује у области обновљивих извора енергије, превасходно кроз моделовање просторно-временске дистрибуције енергетског потенцијала ветра и сунца. Његов рад такође обухвата </w:t>
            </w:r>
            <w:bookmarkStart w:id="0" w:name="_GoBack"/>
            <w:r w:rsidR="00055008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проучавање процеса</w:t>
            </w:r>
            <w:r w:rsidRPr="00A66FF4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трансформације урбаних и руралних подручја, као и управљање еколошким ризицима у контексту одрживог просторног развоја.</w:t>
            </w:r>
          </w:p>
          <w:bookmarkEnd w:id="0"/>
          <w:p w:rsidR="00A66FF4" w:rsidRPr="00A66FF4" w:rsidRDefault="00A66FF4" w:rsidP="00FD6CD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5775" w:rsidRPr="001638CE" w:rsidRDefault="00BD5775" w:rsidP="00BD5775">
            <w:pPr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1638CE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Поља истраживања: </w:t>
            </w:r>
            <w:r w:rsidR="00BD163D" w:rsidRPr="00BD163D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просторно планирање, обновљиви извори енергије, заштита животне средине.</w:t>
            </w:r>
          </w:p>
          <w:p w:rsidR="00BD5775" w:rsidRPr="00BD5775" w:rsidRDefault="00BD5775" w:rsidP="00FD6CDF">
            <w:pPr>
              <w:jc w:val="both"/>
              <w:rPr>
                <w:lang w:val="sr-Cyrl-RS"/>
              </w:rPr>
            </w:pPr>
          </w:p>
        </w:tc>
      </w:tr>
    </w:tbl>
    <w:p w:rsidR="00725268" w:rsidRPr="00BD5775" w:rsidRDefault="00725268">
      <w:pPr>
        <w:rPr>
          <w:lang w:val="sr-Cyrl-RS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FD6CDF" w:rsidRPr="001638CE" w:rsidTr="005657E9">
        <w:tc>
          <w:tcPr>
            <w:tcW w:w="9576" w:type="dxa"/>
          </w:tcPr>
          <w:p w:rsidR="001638CE" w:rsidRPr="00C80F99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</w:pPr>
            <w:r w:rsidRPr="00C80F99">
              <w:rPr>
                <w:rFonts w:ascii="Times New Roman" w:hAnsi="Times New Roman" w:cs="Times New Roman"/>
                <w:sz w:val="20"/>
                <w:szCs w:val="20"/>
                <w:u w:val="single"/>
                <w:lang w:val="sr-Cyrl-RS"/>
              </w:rPr>
              <w:t>Одабране публикације</w:t>
            </w:r>
          </w:p>
          <w:p w:rsidR="001638CE" w:rsidRPr="00F52B61" w:rsidRDefault="001638CE" w:rsidP="001638CE">
            <w:pPr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</w:p>
          <w:p w:rsidR="001638CE" w:rsidRPr="00F52B61" w:rsidRDefault="00E45846" w:rsidP="00F52B61">
            <w:pPr>
              <w:pStyle w:val="ListParagraph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F52B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Doljak, D., &amp; Stanojević, G. (2017). Evaluation of natural conditions for </w:t>
            </w:r>
            <w:r w:rsidR="00F52B61" w:rsidRPr="00F52B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site selection of groundmounted</w:t>
            </w:r>
            <w:r w:rsidR="00F52B61" w:rsidRPr="00F52B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2B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photovoltaic power plants in Serbia.</w:t>
            </w:r>
            <w:r w:rsidRPr="00F52B61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 xml:space="preserve"> Energy, 127</w:t>
            </w:r>
            <w:r w:rsidRPr="00F52B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, 291–300. </w:t>
            </w:r>
            <w:hyperlink r:id="rId7" w:history="1">
              <w:r w:rsidRPr="00F52B61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Cyrl-RS"/>
                </w:rPr>
                <w:t>https://doi.org/10.1016/j.energy.2017.03.140</w:t>
              </w:r>
            </w:hyperlink>
          </w:p>
          <w:p w:rsidR="001638CE" w:rsidRPr="00F52B61" w:rsidRDefault="00E45846" w:rsidP="00F52B61">
            <w:pPr>
              <w:pStyle w:val="ListParagraph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F52B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Doljak, D., Stanojević, G., &amp; Miljanović, D. (2021). A GIS-MCDA B</w:t>
            </w:r>
            <w:r w:rsidR="00F52B61" w:rsidRPr="00F52B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ased Assessment for Siting Wind</w:t>
            </w:r>
            <w:r w:rsidR="00F52B61" w:rsidRPr="00F52B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2B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Farms and Estimation of the Technical Generation Potential for Wind Power in Serbia. </w:t>
            </w:r>
            <w:r w:rsidRPr="00F52B61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International</w:t>
            </w:r>
            <w:r w:rsidR="00F52B61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F52B61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Journal of Green Energy 18</w:t>
            </w:r>
            <w:r w:rsidRPr="00F52B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(4), 363–380. </w:t>
            </w:r>
            <w:hyperlink r:id="rId8" w:history="1">
              <w:r w:rsidRPr="00F52B61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Cyrl-RS"/>
                </w:rPr>
                <w:t>https://doi.org/10.1080/15435075.2020.1865363</w:t>
              </w:r>
            </w:hyperlink>
          </w:p>
          <w:p w:rsidR="00F52B61" w:rsidRPr="00F52B61" w:rsidRDefault="00F52B61" w:rsidP="00F52B61">
            <w:pPr>
              <w:pStyle w:val="ListParagraph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52B61">
              <w:rPr>
                <w:rFonts w:ascii="Times New Roman" w:hAnsi="Times New Roman" w:cs="Times New Roman"/>
                <w:sz w:val="20"/>
                <w:szCs w:val="20"/>
              </w:rPr>
              <w:t xml:space="preserve">Doljak, D., Batas Bjelić, I., &amp; Dedinec, A. (2026). Geospatial Estimation of Rooftop Solar Photovoltaic Technical Potential in Serbia. </w:t>
            </w:r>
            <w:r w:rsidRPr="00F52B61">
              <w:rPr>
                <w:rFonts w:ascii="Times New Roman" w:hAnsi="Times New Roman" w:cs="Times New Roman"/>
                <w:i/>
                <w:sz w:val="20"/>
                <w:szCs w:val="20"/>
              </w:rPr>
              <w:t>Journal of the Geographical Institute “Jovan Cvijić” SASA, 76</w:t>
            </w:r>
            <w:r w:rsidRPr="00F52B61">
              <w:rPr>
                <w:rFonts w:ascii="Times New Roman" w:hAnsi="Times New Roman" w:cs="Times New Roman"/>
                <w:sz w:val="20"/>
                <w:szCs w:val="20"/>
              </w:rPr>
              <w:t xml:space="preserve">(1), 37–54. </w:t>
            </w:r>
            <w:hyperlink r:id="rId9" w:history="1">
              <w:r w:rsidRPr="00F52B61">
                <w:rPr>
                  <w:rStyle w:val="Hyperlink"/>
                  <w:rFonts w:ascii="Times New Roman" w:hAnsi="Times New Roman" w:cs="Times New Roman"/>
                  <w:sz w:val="20"/>
                  <w:szCs w:val="20"/>
                </w:rPr>
                <w:t>https://doi.org/10.2298/IJGI250519020D</w:t>
              </w:r>
            </w:hyperlink>
          </w:p>
          <w:p w:rsidR="001638CE" w:rsidRPr="00F52B61" w:rsidRDefault="00F52B61" w:rsidP="00F52B61">
            <w:pPr>
              <w:pStyle w:val="ListParagraph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  <w:lang w:val="sr-Cyrl-RS"/>
              </w:rPr>
            </w:pPr>
            <w:r w:rsidRPr="00F52B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Miljanović, D., Vuksanović-Macura, Z., &amp; Doljak, D. (2023). Rethinking the Spatial Transformation</w:t>
            </w:r>
            <w:r w:rsidRPr="00F52B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52B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of Postsocialist Cities: Shrinking, Sprawling or Densifying. </w:t>
            </w:r>
            <w:r w:rsidRPr="00F52B61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Cities, 140</w:t>
            </w:r>
            <w:r w:rsidRPr="00F52B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, Article 104443.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0" w:history="1">
              <w:r w:rsidRPr="00F52B61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Cyrl-RS"/>
                </w:rPr>
                <w:t>https://doi.org/10.1016/j.cities.2023.104443</w:t>
              </w:r>
            </w:hyperlink>
          </w:p>
          <w:p w:rsidR="00FD6CDF" w:rsidRPr="00F52B61" w:rsidRDefault="00E45846" w:rsidP="001638CE">
            <w:pPr>
              <w:pStyle w:val="ListParagraph"/>
              <w:numPr>
                <w:ilvl w:val="0"/>
                <w:numId w:val="2"/>
              </w:numPr>
              <w:ind w:left="284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F52B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Sochi, K., James, O. R., Aishwarya, B., Jeffrey, E. S., Vejnović, I., Kasandra, Z. D., Mileusnić, D., Tadej, B., Batas-Bjelić, I., Dedinec, A., Doljak, D., Gorin, S., Pavlović,</w:t>
            </w:r>
            <w:r w:rsidR="00F52B61" w:rsidRPr="00F52B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B., Zec, M.,&amp; Kiesecker, J. M.</w:t>
            </w:r>
            <w:r w:rsidRPr="00F52B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(2023). </w:t>
            </w:r>
            <w:r w:rsidRPr="00F52B61">
              <w:rPr>
                <w:rFonts w:ascii="Times New Roman" w:hAnsi="Times New Roman" w:cs="Times New Roman"/>
                <w:i/>
                <w:sz w:val="20"/>
                <w:szCs w:val="20"/>
                <w:lang w:val="sr-Cyrl-RS"/>
              </w:rPr>
              <w:t>Mapping a Sustainable Renewable Energy Transition: Handbook for Practitioners</w:t>
            </w:r>
            <w:r w:rsidR="00F52B61" w:rsidRPr="00F52B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 Arlington:</w:t>
            </w:r>
            <w:r w:rsidR="00F52B61" w:rsidRPr="00F52B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2B61" w:rsidRPr="00F52B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The Nature Conservancy</w:t>
            </w:r>
            <w:r w:rsidRPr="00F52B61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.</w:t>
            </w:r>
            <w:r w:rsidR="00F52B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hyperlink r:id="rId11" w:history="1">
              <w:r w:rsidRPr="00F52B61">
                <w:rPr>
                  <w:rStyle w:val="Hyperlink"/>
                  <w:rFonts w:ascii="Times New Roman" w:hAnsi="Times New Roman" w:cs="Times New Roman"/>
                  <w:sz w:val="20"/>
                  <w:szCs w:val="20"/>
                  <w:lang w:val="sr-Cyrl-RS"/>
                </w:rPr>
                <w:t>https://hdl.handle.net/21.15107/rcub_dais_17989</w:t>
              </w:r>
            </w:hyperlink>
          </w:p>
        </w:tc>
      </w:tr>
    </w:tbl>
    <w:p w:rsidR="00F52B61" w:rsidRDefault="00F52B61" w:rsidP="001638CE">
      <w:pPr>
        <w:rPr>
          <w:rFonts w:ascii="Times New Roman" w:hAnsi="Times New Roman" w:cs="Times New Roman"/>
        </w:rPr>
      </w:pPr>
    </w:p>
    <w:p w:rsidR="001638CE" w:rsidRPr="001638CE" w:rsidRDefault="001638CE" w:rsidP="001638CE">
      <w:pPr>
        <w:rPr>
          <w:rFonts w:ascii="Times New Roman" w:hAnsi="Times New Roman" w:cs="Times New Roman"/>
          <w:sz w:val="20"/>
          <w:szCs w:val="20"/>
          <w:u w:val="single"/>
          <w:lang w:val="sr-Cyrl-RS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Контакт</w:t>
      </w:r>
    </w:p>
    <w:p w:rsidR="001638CE" w:rsidRPr="00BD163D" w:rsidRDefault="001638CE" w:rsidP="001638CE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sr-Cyrl-RS"/>
        </w:rPr>
        <w:t>е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>mail:</w:t>
      </w:r>
      <w:r w:rsidR="00BD163D">
        <w:rPr>
          <w:rFonts w:ascii="Times New Roman" w:hAnsi="Times New Roman" w:cs="Times New Roman"/>
          <w:sz w:val="20"/>
          <w:szCs w:val="20"/>
        </w:rPr>
        <w:t xml:space="preserve"> </w:t>
      </w:r>
      <w:r w:rsidR="00BD163D" w:rsidRPr="00BD163D">
        <w:rPr>
          <w:rFonts w:ascii="Times New Roman" w:hAnsi="Times New Roman" w:cs="Times New Roman"/>
          <w:sz w:val="20"/>
          <w:szCs w:val="20"/>
        </w:rPr>
        <w:t>d.doljak@gi.sanu.ac.rs</w:t>
      </w:r>
    </w:p>
    <w:p w:rsidR="003608B9" w:rsidRPr="00A66FF4" w:rsidRDefault="00BD5775">
      <w:pPr>
        <w:rPr>
          <w:rFonts w:ascii="Times New Roman" w:hAnsi="Times New Roman" w:cs="Times New Roman"/>
          <w:sz w:val="20"/>
          <w:szCs w:val="20"/>
        </w:rPr>
      </w:pPr>
      <w:r w:rsidRPr="001638CE">
        <w:rPr>
          <w:rFonts w:ascii="Times New Roman" w:hAnsi="Times New Roman" w:cs="Times New Roman"/>
          <w:sz w:val="20"/>
          <w:szCs w:val="20"/>
          <w:u w:val="single"/>
          <w:lang w:val="sr-Cyrl-RS"/>
        </w:rPr>
        <w:t>Остали извори</w:t>
      </w:r>
      <w:r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-</w:t>
      </w:r>
      <w:r w:rsidR="009149D8" w:rsidRP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351B70">
        <w:rPr>
          <w:rFonts w:ascii="Times New Roman" w:hAnsi="Times New Roman" w:cs="Times New Roman"/>
          <w:sz w:val="20"/>
          <w:szCs w:val="20"/>
          <w:lang w:val="sr-Cyrl-RS"/>
        </w:rPr>
        <w:t>линк ка профилима:</w:t>
      </w:r>
      <w:r w:rsidR="00351B70">
        <w:rPr>
          <w:rFonts w:ascii="Times New Roman" w:hAnsi="Times New Roman" w:cs="Times New Roman"/>
          <w:sz w:val="20"/>
          <w:szCs w:val="20"/>
        </w:rPr>
        <w:t xml:space="preserve"> </w:t>
      </w:r>
      <w:r w:rsidR="00351B70" w:rsidRPr="00351B70">
        <w:rPr>
          <w:rFonts w:ascii="Times New Roman" w:hAnsi="Times New Roman" w:cs="Times New Roman"/>
          <w:sz w:val="20"/>
          <w:szCs w:val="20"/>
        </w:rPr>
        <w:t>eNauka</w:t>
      </w:r>
      <w:r w:rsidR="00351B70">
        <w:rPr>
          <w:rFonts w:ascii="Times New Roman" w:hAnsi="Times New Roman" w:cs="Times New Roman"/>
          <w:sz w:val="20"/>
          <w:szCs w:val="20"/>
        </w:rPr>
        <w:t xml:space="preserve">: </w:t>
      </w:r>
      <w:hyperlink r:id="rId12" w:history="1">
        <w:r w:rsidR="00351B70" w:rsidRPr="00351B70">
          <w:rPr>
            <w:rStyle w:val="Hyperlink"/>
            <w:rFonts w:ascii="Times New Roman" w:hAnsi="Times New Roman" w:cs="Times New Roman"/>
            <w:sz w:val="20"/>
            <w:szCs w:val="20"/>
          </w:rPr>
          <w:t>https://enauka.gov.rs/cris/rp/rp02885</w:t>
        </w:r>
      </w:hyperlink>
      <w:r w:rsidRPr="001638CE">
        <w:rPr>
          <w:rFonts w:ascii="Times New Roman" w:hAnsi="Times New Roman" w:cs="Times New Roman"/>
          <w:sz w:val="20"/>
          <w:szCs w:val="20"/>
          <w:lang w:val="sr-Cyrl-RS"/>
        </w:rPr>
        <w:t>;</w:t>
      </w:r>
      <w:r w:rsidR="00351B70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351B70">
        <w:rPr>
          <w:rFonts w:ascii="Times New Roman" w:hAnsi="Times New Roman" w:cs="Times New Roman"/>
          <w:sz w:val="20"/>
          <w:szCs w:val="20"/>
        </w:rPr>
        <w:t>ORCID:</w:t>
      </w:r>
      <w:r w:rsidR="00351B70">
        <w:rPr>
          <w:rFonts w:ascii="Times New Roman" w:hAnsi="Times New Roman" w:cs="Times New Roman"/>
          <w:sz w:val="20"/>
          <w:szCs w:val="20"/>
          <w:lang w:val="sr-Latn-RS"/>
        </w:rPr>
        <w:t xml:space="preserve"> </w:t>
      </w:r>
      <w:hyperlink r:id="rId13" w:history="1">
        <w:r w:rsidR="00351B70" w:rsidRPr="00351B70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https://orcid.org/0000-0002-8230-538X</w:t>
        </w:r>
      </w:hyperlink>
      <w:r w:rsidRPr="001638CE">
        <w:rPr>
          <w:rFonts w:ascii="Times New Roman" w:hAnsi="Times New Roman" w:cs="Times New Roman"/>
          <w:sz w:val="20"/>
          <w:szCs w:val="20"/>
          <w:lang w:val="sr-Cyrl-RS"/>
        </w:rPr>
        <w:t>,</w:t>
      </w:r>
      <w:r w:rsidR="00351B70">
        <w:rPr>
          <w:rFonts w:ascii="Times New Roman" w:hAnsi="Times New Roman" w:cs="Times New Roman"/>
          <w:sz w:val="20"/>
          <w:szCs w:val="20"/>
        </w:rPr>
        <w:t xml:space="preserve"> </w:t>
      </w:r>
      <w:r w:rsidR="00351B70" w:rsidRPr="00351B70">
        <w:rPr>
          <w:rFonts w:ascii="Times New Roman" w:hAnsi="Times New Roman" w:cs="Times New Roman"/>
          <w:sz w:val="20"/>
          <w:szCs w:val="20"/>
        </w:rPr>
        <w:t>ResearchGate</w:t>
      </w:r>
      <w:r w:rsidR="00351B70">
        <w:rPr>
          <w:rFonts w:ascii="Times New Roman" w:hAnsi="Times New Roman" w:cs="Times New Roman"/>
          <w:sz w:val="20"/>
          <w:szCs w:val="20"/>
        </w:rPr>
        <w:t>:</w:t>
      </w:r>
      <w:r w:rsidRPr="001638CE">
        <w:rPr>
          <w:rFonts w:ascii="Times New Roman" w:hAnsi="Times New Roman" w:cs="Times New Roman"/>
          <w:sz w:val="20"/>
          <w:szCs w:val="20"/>
          <w:lang w:val="sr-Latn-RS"/>
        </w:rPr>
        <w:t xml:space="preserve"> </w:t>
      </w:r>
      <w:hyperlink r:id="rId14" w:history="1">
        <w:r w:rsidR="00351B70" w:rsidRPr="00351B70">
          <w:rPr>
            <w:rStyle w:val="Hyperlink"/>
            <w:rFonts w:ascii="Times New Roman" w:hAnsi="Times New Roman" w:cs="Times New Roman"/>
            <w:sz w:val="20"/>
            <w:szCs w:val="20"/>
            <w:lang w:val="sr-Latn-RS"/>
          </w:rPr>
          <w:t>https://www.researchgate.net/profile/Dejan-Doljak</w:t>
        </w:r>
      </w:hyperlink>
      <w:r w:rsidR="001638CE" w:rsidRPr="00351B70">
        <w:rPr>
          <w:rFonts w:ascii="Times New Roman" w:hAnsi="Times New Roman" w:cs="Times New Roman"/>
          <w:sz w:val="20"/>
          <w:szCs w:val="20"/>
          <w:lang w:val="sr-Cyrl-RS"/>
        </w:rPr>
        <w:t>,</w:t>
      </w:r>
      <w:r w:rsidR="001638CE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351B70" w:rsidRPr="00351B70">
        <w:rPr>
          <w:rFonts w:ascii="Times New Roman" w:hAnsi="Times New Roman" w:cs="Times New Roman"/>
          <w:sz w:val="20"/>
          <w:szCs w:val="20"/>
        </w:rPr>
        <w:t>LinkedIn</w:t>
      </w:r>
      <w:r w:rsidR="00351B70">
        <w:rPr>
          <w:rFonts w:ascii="Times New Roman" w:hAnsi="Times New Roman" w:cs="Times New Roman"/>
          <w:sz w:val="20"/>
          <w:szCs w:val="20"/>
        </w:rPr>
        <w:t xml:space="preserve">: </w:t>
      </w:r>
      <w:hyperlink r:id="rId15" w:history="1">
        <w:r w:rsidR="00351B70" w:rsidRPr="00351B70">
          <w:rPr>
            <w:rStyle w:val="Hyperlink"/>
            <w:rFonts w:ascii="Times New Roman" w:hAnsi="Times New Roman" w:cs="Times New Roman"/>
            <w:sz w:val="20"/>
            <w:szCs w:val="20"/>
            <w:lang w:val="sr-Cyrl-RS"/>
          </w:rPr>
          <w:t>https://www.linkedin.com/in/dejan-doljak-9506827a</w:t>
        </w:r>
      </w:hyperlink>
      <w:r w:rsidR="00351B70">
        <w:rPr>
          <w:rFonts w:ascii="Times New Roman" w:hAnsi="Times New Roman" w:cs="Times New Roman"/>
          <w:sz w:val="20"/>
          <w:szCs w:val="20"/>
        </w:rPr>
        <w:t>,</w:t>
      </w:r>
      <w:r w:rsidR="00351B70">
        <w:rPr>
          <w:rFonts w:ascii="Times New Roman" w:hAnsi="Times New Roman" w:cs="Times New Roman"/>
          <w:sz w:val="20"/>
          <w:szCs w:val="20"/>
          <w:lang w:val="sr-Cyrl-RS"/>
        </w:rPr>
        <w:t xml:space="preserve"> </w:t>
      </w:r>
      <w:r w:rsidR="00351B70" w:rsidRPr="00351B70">
        <w:rPr>
          <w:rFonts w:ascii="Times New Roman" w:hAnsi="Times New Roman" w:cs="Times New Roman"/>
          <w:sz w:val="20"/>
          <w:szCs w:val="20"/>
        </w:rPr>
        <w:t>Google Scholar</w:t>
      </w:r>
      <w:r w:rsidR="00351B70">
        <w:rPr>
          <w:rFonts w:ascii="Times New Roman" w:hAnsi="Times New Roman" w:cs="Times New Roman"/>
          <w:sz w:val="20"/>
          <w:szCs w:val="20"/>
        </w:rPr>
        <w:t xml:space="preserve">: </w:t>
      </w:r>
      <w:hyperlink r:id="rId16" w:history="1">
        <w:r w:rsidR="00351B70" w:rsidRPr="005C4426">
          <w:rPr>
            <w:rStyle w:val="Hyperlink"/>
            <w:rFonts w:ascii="Times New Roman" w:hAnsi="Times New Roman" w:cs="Times New Roman"/>
            <w:sz w:val="20"/>
            <w:szCs w:val="20"/>
            <w:lang w:val="sr-Cyrl-RS"/>
          </w:rPr>
          <w:t>https://scholar.google.com/citations?hl=en&amp;user=RPgdiN0AAAAJ</w:t>
        </w:r>
      </w:hyperlink>
    </w:p>
    <w:sectPr w:rsidR="003608B9" w:rsidRPr="00A66F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92F6B"/>
    <w:multiLevelType w:val="hybridMultilevel"/>
    <w:tmpl w:val="47EA34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B869FB"/>
    <w:multiLevelType w:val="hybridMultilevel"/>
    <w:tmpl w:val="22240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948"/>
    <w:rsid w:val="00055008"/>
    <w:rsid w:val="00070F54"/>
    <w:rsid w:val="00105C22"/>
    <w:rsid w:val="00141A4D"/>
    <w:rsid w:val="001638CE"/>
    <w:rsid w:val="001968A2"/>
    <w:rsid w:val="001A1071"/>
    <w:rsid w:val="001A388D"/>
    <w:rsid w:val="002D7E1F"/>
    <w:rsid w:val="00344192"/>
    <w:rsid w:val="00351B70"/>
    <w:rsid w:val="003608B9"/>
    <w:rsid w:val="00382D77"/>
    <w:rsid w:val="003E48B0"/>
    <w:rsid w:val="004970AE"/>
    <w:rsid w:val="004D6E99"/>
    <w:rsid w:val="0051408C"/>
    <w:rsid w:val="005657E9"/>
    <w:rsid w:val="00583501"/>
    <w:rsid w:val="00682EA6"/>
    <w:rsid w:val="006B35C8"/>
    <w:rsid w:val="006B5DC8"/>
    <w:rsid w:val="00725268"/>
    <w:rsid w:val="007730DC"/>
    <w:rsid w:val="0091295B"/>
    <w:rsid w:val="009149D8"/>
    <w:rsid w:val="00950C43"/>
    <w:rsid w:val="009E75FF"/>
    <w:rsid w:val="00A66FF4"/>
    <w:rsid w:val="00AC1948"/>
    <w:rsid w:val="00BD163D"/>
    <w:rsid w:val="00BD3D2B"/>
    <w:rsid w:val="00BD5775"/>
    <w:rsid w:val="00BF5BA7"/>
    <w:rsid w:val="00BF67A0"/>
    <w:rsid w:val="00C80F99"/>
    <w:rsid w:val="00CA54B3"/>
    <w:rsid w:val="00D57E00"/>
    <w:rsid w:val="00E45846"/>
    <w:rsid w:val="00F52B61"/>
    <w:rsid w:val="00FD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58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970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A1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07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1A38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1638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458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5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80/15435075.2020.1865363" TargetMode="External"/><Relationship Id="rId13" Type="http://schemas.openxmlformats.org/officeDocument/2006/relationships/hyperlink" Target="https://orcid.org/0000-0002-8230-538X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s://doi.org/10.1016/j.energy.2017.03.140" TargetMode="External"/><Relationship Id="rId12" Type="http://schemas.openxmlformats.org/officeDocument/2006/relationships/hyperlink" Target="https://enauka.gov.rs/cris/rp/rp02885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scholar.google.com/citations?hl=en&amp;user=RPgdiN0AAAAJ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hdl.handle.net/21.15107/rcub_dais_17989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linkedin.com/in/dejan-doljak-9506827a" TargetMode="External"/><Relationship Id="rId10" Type="http://schemas.openxmlformats.org/officeDocument/2006/relationships/hyperlink" Target="https://doi.org/10.1016/j.cities.2023.10444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2298/IJGI250519020D" TargetMode="External"/><Relationship Id="rId14" Type="http://schemas.openxmlformats.org/officeDocument/2006/relationships/hyperlink" Target="https://www.researchgate.net/profile/Dejan-Dolja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424</Words>
  <Characters>2905</Characters>
  <Application>Microsoft Office Word</Application>
  <DocSecurity>0</DocSecurity>
  <Lines>67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Vlasta</dc:creator>
  <cp:keywords/>
  <dc:description/>
  <cp:lastModifiedBy>TechEd</cp:lastModifiedBy>
  <cp:revision>18</cp:revision>
  <dcterms:created xsi:type="dcterms:W3CDTF">2026-03-23T12:50:00Z</dcterms:created>
  <dcterms:modified xsi:type="dcterms:W3CDTF">2026-04-01T10:23:00Z</dcterms:modified>
</cp:coreProperties>
</file>