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:rsidTr="001A388D">
        <w:trPr>
          <w:trHeight w:val="3770"/>
        </w:trPr>
        <w:tc>
          <w:tcPr>
            <w:tcW w:w="2825" w:type="dxa"/>
          </w:tcPr>
          <w:p w:rsidR="004970AE" w:rsidRDefault="001A1071" w:rsidP="001A388D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40E11DF4" wp14:editId="1746DE94">
                  <wp:extent cx="1628775" cy="211846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file_phot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019" cy="2116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4"/>
      </w:tblGrid>
      <w:tr w:rsidR="00E34547" w:rsidRPr="004D2CDB" w:rsidTr="00BF5BA7">
        <w:tc>
          <w:tcPr>
            <w:tcW w:w="9576" w:type="dxa"/>
          </w:tcPr>
          <w:p w:rsidR="004D6E99" w:rsidRPr="007A4E80" w:rsidRDefault="007A4E80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sr-Cyrl-RS"/>
              </w:rPr>
              <w:t>Милан Миленковић</w:t>
            </w:r>
          </w:p>
          <w:p w:rsidR="001638CE" w:rsidRPr="00675D23" w:rsidRDefault="00E44295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675D23">
              <w:rPr>
                <w:sz w:val="20"/>
                <w:szCs w:val="20"/>
                <w:lang w:val="sr-Cyrl-RS"/>
              </w:rPr>
              <w:t>Милан Миленковић</w:t>
            </w:r>
            <w:r w:rsidR="00CB4604" w:rsidRPr="00675D23">
              <w:rPr>
                <w:sz w:val="20"/>
                <w:szCs w:val="20"/>
                <w:lang w:val="sr-Cyrl-RS"/>
              </w:rPr>
              <w:t xml:space="preserve"> је </w:t>
            </w:r>
            <w:r w:rsidRPr="00675D23">
              <w:rPr>
                <w:sz w:val="20"/>
                <w:szCs w:val="20"/>
                <w:lang w:val="sr-Cyrl-RS"/>
              </w:rPr>
              <w:t>виши научни сарадник</w:t>
            </w:r>
            <w:r w:rsidR="001638CE" w:rsidRPr="00675D23">
              <w:rPr>
                <w:sz w:val="20"/>
                <w:szCs w:val="20"/>
                <w:lang w:val="sr-Cyrl-RS"/>
              </w:rPr>
              <w:t xml:space="preserve"> у Географском институту</w:t>
            </w:r>
            <w:r w:rsidR="00CB4604" w:rsidRPr="00675D23">
              <w:rPr>
                <w:sz w:val="20"/>
                <w:szCs w:val="20"/>
                <w:lang w:val="sr-Cyrl-RS"/>
              </w:rPr>
              <w:t xml:space="preserve"> „Јован Цвијић“ САНУ, у оквиру </w:t>
            </w:r>
            <w:r w:rsidR="001638CE" w:rsidRPr="00675D23">
              <w:rPr>
                <w:sz w:val="20"/>
                <w:szCs w:val="20"/>
                <w:lang w:val="sr-Cyrl-RS"/>
              </w:rPr>
              <w:t>одељења</w:t>
            </w:r>
            <w:r w:rsidRPr="00675D23">
              <w:rPr>
                <w:sz w:val="20"/>
                <w:szCs w:val="20"/>
                <w:lang w:val="sr-Cyrl-RS"/>
              </w:rPr>
              <w:t xml:space="preserve"> физичке географије</w:t>
            </w:r>
            <w:r w:rsidR="001638CE" w:rsidRPr="00675D23">
              <w:rPr>
                <w:sz w:val="20"/>
                <w:szCs w:val="20"/>
                <w:lang w:val="sr-Cyrl-RS"/>
              </w:rPr>
              <w:t>, где с</w:t>
            </w:r>
            <w:r w:rsidR="00CB4604" w:rsidRPr="00675D23">
              <w:rPr>
                <w:sz w:val="20"/>
                <w:szCs w:val="20"/>
                <w:lang w:val="sr-Cyrl-RS"/>
              </w:rPr>
              <w:t xml:space="preserve">е бави истраживањима у области </w:t>
            </w:r>
            <w:r w:rsidRPr="00675D23">
              <w:rPr>
                <w:sz w:val="20"/>
                <w:szCs w:val="20"/>
                <w:lang w:val="sr-Cyrl-RS"/>
              </w:rPr>
              <w:t>биогеографије</w:t>
            </w:r>
            <w:r w:rsidR="001638CE" w:rsidRPr="00675D23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>Његова</w:t>
            </w:r>
            <w:r w:rsidR="00CB4604">
              <w:rPr>
                <w:sz w:val="20"/>
                <w:szCs w:val="20"/>
                <w:lang w:val="sr-Cyrl-RS"/>
              </w:rPr>
              <w:t xml:space="preserve"> експертиза обухвата </w:t>
            </w:r>
            <w:r w:rsidR="004D2CDB">
              <w:rPr>
                <w:sz w:val="20"/>
                <w:szCs w:val="20"/>
                <w:lang w:val="sr-Cyrl-RS"/>
              </w:rPr>
              <w:t>био</w:t>
            </w:r>
            <w:r w:rsidR="00537580">
              <w:rPr>
                <w:sz w:val="20"/>
                <w:szCs w:val="20"/>
                <w:lang w:val="sr-Cyrl-RS"/>
              </w:rPr>
              <w:t>географију</w:t>
            </w:r>
            <w:r w:rsidR="00B9185A">
              <w:rPr>
                <w:sz w:val="20"/>
                <w:szCs w:val="20"/>
                <w:lang w:val="sr-Cyrl-RS"/>
              </w:rPr>
              <w:t xml:space="preserve"> и утицај активности Сунца на животну средину</w:t>
            </w:r>
            <w:r w:rsidRPr="001638CE">
              <w:rPr>
                <w:sz w:val="20"/>
                <w:szCs w:val="20"/>
                <w:lang w:val="sr-Cyrl-RS"/>
              </w:rPr>
              <w:t xml:space="preserve">. </w:t>
            </w:r>
            <w:r w:rsidR="00CB4604">
              <w:rPr>
                <w:sz w:val="20"/>
                <w:szCs w:val="20"/>
                <w:lang w:val="sr-Cyrl-RS"/>
              </w:rPr>
              <w:t xml:space="preserve">Истраживачки рад усмерен је на </w:t>
            </w:r>
            <w:r w:rsidR="007A4E80">
              <w:rPr>
                <w:sz w:val="20"/>
                <w:szCs w:val="20"/>
                <w:lang w:val="sr-Cyrl-RS"/>
              </w:rPr>
              <w:t>еколошке ризике и природне непогоде</w:t>
            </w:r>
            <w:r w:rsidR="00CB4604">
              <w:rPr>
                <w:sz w:val="20"/>
                <w:szCs w:val="20"/>
                <w:lang w:val="sr-Cyrl-RS"/>
              </w:rPr>
              <w:t xml:space="preserve">, са посебним нагласком на </w:t>
            </w:r>
            <w:r w:rsidR="007A4E80">
              <w:rPr>
                <w:sz w:val="20"/>
                <w:szCs w:val="20"/>
                <w:lang w:val="sr-Cyrl-RS"/>
              </w:rPr>
              <w:t xml:space="preserve">шумске пожаре и </w:t>
            </w:r>
            <w:r w:rsidR="00E34547">
              <w:rPr>
                <w:sz w:val="20"/>
                <w:szCs w:val="20"/>
                <w:lang w:val="sr-Cyrl-RS"/>
              </w:rPr>
              <w:t xml:space="preserve">пренамножења </w:t>
            </w:r>
            <w:r w:rsidR="007A4E80">
              <w:rPr>
                <w:sz w:val="20"/>
                <w:szCs w:val="20"/>
                <w:lang w:val="sr-Cyrl-RS"/>
              </w:rPr>
              <w:t>шумск</w:t>
            </w:r>
            <w:r w:rsidR="00E34547">
              <w:rPr>
                <w:sz w:val="20"/>
                <w:szCs w:val="20"/>
                <w:lang w:val="sr-Cyrl-RS"/>
              </w:rPr>
              <w:t>их</w:t>
            </w:r>
            <w:r w:rsidR="007A4E80">
              <w:rPr>
                <w:sz w:val="20"/>
                <w:szCs w:val="20"/>
                <w:lang w:val="sr-Cyrl-RS"/>
              </w:rPr>
              <w:t xml:space="preserve"> инсек</w:t>
            </w:r>
            <w:r w:rsidR="00E34547">
              <w:rPr>
                <w:sz w:val="20"/>
                <w:szCs w:val="20"/>
                <w:lang w:val="sr-Cyrl-RS"/>
              </w:rPr>
              <w:t>ата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7A4E80">
              <w:rPr>
                <w:sz w:val="20"/>
                <w:szCs w:val="20"/>
                <w:lang w:val="sr-Cyrl-RS"/>
              </w:rPr>
              <w:t xml:space="preserve">методе </w:t>
            </w:r>
            <w:r w:rsidRPr="001638CE">
              <w:rPr>
                <w:sz w:val="20"/>
                <w:szCs w:val="20"/>
                <w:lang w:val="sr-Cyrl-RS"/>
              </w:rPr>
              <w:t>статистичке</w:t>
            </w:r>
            <w:r w:rsidR="007A4E80">
              <w:rPr>
                <w:sz w:val="20"/>
                <w:szCs w:val="20"/>
                <w:lang w:val="sr-Cyrl-RS"/>
              </w:rPr>
              <w:t xml:space="preserve"> </w:t>
            </w:r>
            <w:r w:rsidR="00CB4604">
              <w:rPr>
                <w:sz w:val="20"/>
                <w:szCs w:val="20"/>
                <w:lang w:val="sr-Cyrl-RS"/>
              </w:rPr>
              <w:t>анализе података</w:t>
            </w:r>
            <w:r w:rsidRPr="001638CE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CB4604">
              <w:rPr>
                <w:sz w:val="20"/>
                <w:szCs w:val="20"/>
                <w:lang w:val="sr-Cyrl-RS"/>
              </w:rPr>
              <w:t>еколошких ризика и утицаја активности Сунца на природне непогоде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A388D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Најзначајнији научни допринос остварује у области</w:t>
            </w:r>
            <w:r w:rsidR="0053758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биогеографије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као и у проучавању </w:t>
            </w:r>
            <w:r w:rsidR="00675D2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различитих природних непогода</w:t>
            </w:r>
            <w:r w:rsidR="00E345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пре свега </w:t>
            </w:r>
            <w:r w:rsidR="00675D2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шумски</w:t>
            </w:r>
            <w:r w:rsidR="00E345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х</w:t>
            </w:r>
            <w:r w:rsidR="00675D2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пожар</w:t>
            </w:r>
            <w:r w:rsidR="00E3454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="00675D2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BD5775" w:rsidRPr="001638CE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53758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биогеографија, утицај активности Сунца на животну средину</w:t>
            </w:r>
          </w:p>
          <w:p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  <w:bookmarkStart w:id="0" w:name="_GoBack"/>
        <w:bookmarkEnd w:id="0"/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4D2CDB" w:rsidTr="005657E9">
        <w:tc>
          <w:tcPr>
            <w:tcW w:w="9576" w:type="dxa"/>
          </w:tcPr>
          <w:p w:rsidR="001638CE" w:rsidRPr="00CA468A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A468A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CA468A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1638CE" w:rsidRPr="00CA468A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A468A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 xml:space="preserve">(навести до 5 </w:t>
            </w:r>
            <w:r w:rsidR="006B35C8" w:rsidRPr="00CA468A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резултата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)</w:t>
            </w:r>
          </w:p>
          <w:p w:rsidR="001638CE" w:rsidRPr="00CA468A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675D23" w:rsidRPr="00CA468A" w:rsidRDefault="00675D23" w:rsidP="00675D2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Petrović, M. D., Radovanović, M. M., Vyklyuk, Y., Milenković, M., Tretiakova, T. N. (2021). The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c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onditionality of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o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utdoor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s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ports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e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vents on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w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eather-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i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nduced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i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mpacts and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p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ossible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s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olution. </w:t>
            </w:r>
            <w:r w:rsidRPr="00CA468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Journal of Hospitality &amp; Tourism Research, 45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(7), 1303–1323, </w:t>
            </w:r>
            <w:hyperlink r:id="rId7" w:history="1">
              <w:r w:rsidRPr="00CA468A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en-GB"/>
                </w:rPr>
                <w:t>https://doi.org/10.1177/1096348020971028</w:t>
              </w:r>
            </w:hyperlink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:rsidR="00675D23" w:rsidRPr="00CA468A" w:rsidRDefault="00675D23" w:rsidP="00675D2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675D23" w:rsidRPr="00CA468A" w:rsidRDefault="00675D23" w:rsidP="00675D2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Tedim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Leone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Lovreglio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Xanthopoulos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Chas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Amil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Ganteaume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Efe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Roy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é,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Fuerst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Bjeli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š,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Nikolov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Musa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Milenkovi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ć,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Correia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Conedera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Boris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Pezzatti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(2022).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Forest fire causes and motivations in the southern and south-eastern Europe through experts’ perception and applications to current policies. </w:t>
            </w:r>
            <w:r w:rsidRPr="00CA468A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Forests, 13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(4), 562, </w:t>
            </w:r>
            <w:hyperlink r:id="rId8" w:history="1">
              <w:r w:rsidRPr="00CA468A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en-GB"/>
                </w:rPr>
                <w:t>https://doi.org/10.3390/f13040562</w:t>
              </w:r>
            </w:hyperlink>
          </w:p>
          <w:p w:rsidR="00675D23" w:rsidRPr="00CA468A" w:rsidRDefault="00675D23" w:rsidP="00675D2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675D23" w:rsidRPr="00CA468A" w:rsidRDefault="00675D23" w:rsidP="00675D2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Radovanović, M. M., Vyklyuk, Y., Milenković, M., Vuković, D. B., Matsiuk, N. (2015). Application of adaptive neuro-fuzzy interference system models for prediction of forest fires in the 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USA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on the basis of solar activity. </w:t>
            </w:r>
            <w:r w:rsidRPr="00CA468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Thermal Science, 19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(5), 1649–1661, </w:t>
            </w:r>
            <w:hyperlink r:id="rId9" w:history="1">
              <w:r w:rsidRPr="00CA468A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https://doi.org/10.2298/TSCI150210093R</w:t>
              </w:r>
            </w:hyperlink>
          </w:p>
          <w:p w:rsidR="00675D23" w:rsidRPr="00CA468A" w:rsidRDefault="00675D23" w:rsidP="00675D2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675D23" w:rsidRPr="00CA468A" w:rsidRDefault="00675D23" w:rsidP="00675D2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Ducić, V., Milovanović, B., Stanojević, G., Milenković, M., Ćurčić, N. (2015). Tropical temperature altitude amplification in the hiatus period (1998-2012). </w:t>
            </w:r>
            <w:r w:rsidRPr="00CA468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Thermal Science, 19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(suppl. 2), 371–379, </w:t>
            </w:r>
            <w:hyperlink r:id="rId10" w:history="1">
              <w:r w:rsidRPr="00CA468A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https://doi.org/10.2298/TSCI150410103D</w:t>
              </w:r>
            </w:hyperlink>
          </w:p>
          <w:p w:rsidR="00675D23" w:rsidRPr="00CA468A" w:rsidRDefault="00675D23" w:rsidP="00675D2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675D23" w:rsidRPr="00CA468A" w:rsidRDefault="00675D23" w:rsidP="00675D2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Ducić, V., Milenković, M., Milijašević, D., Vujačić, D., Bjeljac, Ž., Lović, S., Gajić, M., Anđelković, G., Djordjević, A. (2015). Hiatus in global warming – example of water temperature of the Danube River at Bogojevo gauge (Serbia). </w:t>
            </w:r>
            <w:r w:rsidRPr="00CA468A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Thermal Science, 19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(suppl. 2), 467–476, </w:t>
            </w:r>
            <w:hyperlink r:id="rId11" w:history="1">
              <w:r w:rsidRPr="00CA468A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https://doi.org/10.2298/TSCI150430133D</w:t>
              </w:r>
            </w:hyperlink>
          </w:p>
          <w:p w:rsidR="001638CE" w:rsidRPr="00CA468A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FD6CDF" w:rsidRPr="00CA468A" w:rsidRDefault="001638CE" w:rsidP="001638CE">
            <w:pPr>
              <w:rPr>
                <w:rFonts w:ascii="Times New Roman" w:hAnsi="Times New Roman" w:cs="Times New Roman"/>
                <w:lang w:val="sr-Cyrl-RS"/>
              </w:rPr>
            </w:pPr>
            <w:r w:rsidRPr="00CA468A">
              <w:rPr>
                <w:rFonts w:ascii="Segoe UI Symbol" w:hAnsi="Segoe UI Symbol" w:cs="Segoe UI Symbol"/>
                <w:sz w:val="20"/>
                <w:szCs w:val="20"/>
                <w:u w:val="single"/>
                <w:lang w:val="sr-Cyrl-RS"/>
              </w:rPr>
              <w:t>👉</w:t>
            </w:r>
            <w:r w:rsidRPr="00CA468A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 xml:space="preserve"> Напомена: навести најрепрезентативније радове (међународни часописи, монографије, кључни пројекти)</w:t>
            </w:r>
          </w:p>
        </w:tc>
      </w:tr>
    </w:tbl>
    <w:p w:rsidR="0051408C" w:rsidRPr="001638CE" w:rsidRDefault="009E75FF">
      <w:pPr>
        <w:rPr>
          <w:rFonts w:ascii="Times New Roman" w:hAnsi="Times New Roman" w:cs="Times New Roman"/>
          <w:lang w:val="sr-Cyrl-RS"/>
        </w:rPr>
      </w:pPr>
      <w:r w:rsidRPr="001638CE">
        <w:rPr>
          <w:rFonts w:ascii="Times New Roman" w:hAnsi="Times New Roman" w:cs="Times New Roman"/>
          <w:lang w:val="sr-Cyrl-RS"/>
        </w:rPr>
        <w:t xml:space="preserve">  </w:t>
      </w:r>
    </w:p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E34547" w:rsidRDefault="001638CE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lastRenderedPageBreak/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675D23" w:rsidRPr="00537580">
        <w:rPr>
          <w:rFonts w:ascii="Times New Roman" w:hAnsi="Times New Roman" w:cs="Times New Roman"/>
          <w:sz w:val="20"/>
          <w:szCs w:val="20"/>
          <w:lang w:val="fr-BE"/>
        </w:rPr>
        <w:t>m</w:t>
      </w:r>
      <w:r w:rsidR="00675D23" w:rsidRPr="00E34547">
        <w:rPr>
          <w:rFonts w:ascii="Times New Roman" w:hAnsi="Times New Roman" w:cs="Times New Roman"/>
          <w:sz w:val="20"/>
          <w:szCs w:val="20"/>
          <w:lang w:val="sr-Cyrl-RS"/>
        </w:rPr>
        <w:t>.</w:t>
      </w:r>
      <w:r w:rsidR="00675D23" w:rsidRPr="00537580">
        <w:rPr>
          <w:rFonts w:ascii="Times New Roman" w:hAnsi="Times New Roman" w:cs="Times New Roman"/>
          <w:sz w:val="20"/>
          <w:szCs w:val="20"/>
          <w:lang w:val="fr-BE"/>
        </w:rPr>
        <w:t>milenkovic</w:t>
      </w:r>
      <w:r w:rsidR="00537580" w:rsidRPr="00E34547">
        <w:rPr>
          <w:rFonts w:ascii="Times New Roman" w:hAnsi="Times New Roman" w:cs="Times New Roman"/>
          <w:sz w:val="20"/>
          <w:szCs w:val="20"/>
          <w:lang w:val="sr-Cyrl-RS"/>
        </w:rPr>
        <w:t>@</w:t>
      </w:r>
      <w:r w:rsidR="00537580" w:rsidRPr="00537580">
        <w:rPr>
          <w:rFonts w:ascii="Times New Roman" w:hAnsi="Times New Roman" w:cs="Times New Roman"/>
          <w:sz w:val="20"/>
          <w:szCs w:val="20"/>
          <w:lang w:val="fr-BE"/>
        </w:rPr>
        <w:t>gi</w:t>
      </w:r>
      <w:r w:rsidR="00537580" w:rsidRPr="00E34547">
        <w:rPr>
          <w:rFonts w:ascii="Times New Roman" w:hAnsi="Times New Roman" w:cs="Times New Roman"/>
          <w:sz w:val="20"/>
          <w:szCs w:val="20"/>
          <w:lang w:val="sr-Cyrl-RS"/>
        </w:rPr>
        <w:t>.</w:t>
      </w:r>
      <w:r w:rsidR="00537580" w:rsidRPr="00537580">
        <w:rPr>
          <w:rFonts w:ascii="Times New Roman" w:hAnsi="Times New Roman" w:cs="Times New Roman"/>
          <w:sz w:val="20"/>
          <w:szCs w:val="20"/>
          <w:lang w:val="fr-BE"/>
        </w:rPr>
        <w:t>sanu</w:t>
      </w:r>
      <w:r w:rsidR="00537580" w:rsidRPr="00E34547">
        <w:rPr>
          <w:rFonts w:ascii="Times New Roman" w:hAnsi="Times New Roman" w:cs="Times New Roman"/>
          <w:sz w:val="20"/>
          <w:szCs w:val="20"/>
          <w:lang w:val="sr-Cyrl-RS"/>
        </w:rPr>
        <w:t>.</w:t>
      </w:r>
      <w:r w:rsidR="00537580" w:rsidRPr="00537580">
        <w:rPr>
          <w:rFonts w:ascii="Times New Roman" w:hAnsi="Times New Roman" w:cs="Times New Roman"/>
          <w:sz w:val="20"/>
          <w:szCs w:val="20"/>
          <w:lang w:val="fr-BE"/>
        </w:rPr>
        <w:t>ac</w:t>
      </w:r>
      <w:r w:rsidR="00537580" w:rsidRPr="00E34547">
        <w:rPr>
          <w:rFonts w:ascii="Times New Roman" w:hAnsi="Times New Roman" w:cs="Times New Roman"/>
          <w:sz w:val="20"/>
          <w:szCs w:val="20"/>
          <w:lang w:val="sr-Cyrl-RS"/>
        </w:rPr>
        <w:t>.</w:t>
      </w:r>
      <w:r w:rsidR="00537580" w:rsidRPr="00537580">
        <w:rPr>
          <w:rFonts w:ascii="Times New Roman" w:hAnsi="Times New Roman" w:cs="Times New Roman"/>
          <w:sz w:val="20"/>
          <w:szCs w:val="20"/>
          <w:lang w:val="fr-BE"/>
        </w:rPr>
        <w:t>rs</w:t>
      </w:r>
    </w:p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елефон: (опционо)</w:t>
      </w:r>
    </w:p>
    <w:p w:rsidR="009149D8" w:rsidRPr="001638CE" w:rsidRDefault="00BD5775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-</w:t>
      </w:r>
      <w:r w:rsidR="009149D8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линк ка профилима: Е-наука;</w:t>
      </w:r>
      <w:r w:rsidRPr="001638CE">
        <w:rPr>
          <w:rFonts w:ascii="Times New Roman" w:hAnsi="Times New Roman" w:cs="Times New Roman"/>
          <w:sz w:val="20"/>
          <w:szCs w:val="20"/>
          <w:lang w:val="sr-Latn-RS"/>
        </w:rPr>
        <w:t>, ORCID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,</w:t>
      </w:r>
      <w:r w:rsidRPr="001638CE">
        <w:rPr>
          <w:rFonts w:ascii="Times New Roman" w:hAnsi="Times New Roman" w:cs="Times New Roman"/>
          <w:sz w:val="20"/>
          <w:szCs w:val="20"/>
          <w:lang w:val="sr-Latn-RS"/>
        </w:rPr>
        <w:t xml:space="preserve"> ResearchGate</w:t>
      </w:r>
      <w:r w:rsidR="001638CE">
        <w:rPr>
          <w:rFonts w:ascii="Times New Roman" w:hAnsi="Times New Roman" w:cs="Times New Roman"/>
          <w:sz w:val="20"/>
          <w:szCs w:val="20"/>
          <w:lang w:val="sr-Cyrl-RS"/>
        </w:rPr>
        <w:t>, лични сајт (ако постоји)</w:t>
      </w:r>
      <w:r w:rsidR="006B35C8">
        <w:rPr>
          <w:rFonts w:ascii="Times New Roman" w:hAnsi="Times New Roman" w:cs="Times New Roman"/>
          <w:sz w:val="20"/>
          <w:szCs w:val="20"/>
          <w:lang w:val="sr-Cyrl-RS"/>
        </w:rPr>
        <w:t xml:space="preserve"> и др.</w:t>
      </w:r>
    </w:p>
    <w:p w:rsidR="003608B9" w:rsidRPr="00E44295" w:rsidRDefault="003608B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3608B9" w:rsidRPr="00E44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90EA2"/>
    <w:multiLevelType w:val="hybridMultilevel"/>
    <w:tmpl w:val="10A83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141A4D"/>
    <w:rsid w:val="001638CE"/>
    <w:rsid w:val="001968A2"/>
    <w:rsid w:val="001A1071"/>
    <w:rsid w:val="001A388D"/>
    <w:rsid w:val="002D7E1F"/>
    <w:rsid w:val="003608B9"/>
    <w:rsid w:val="00382D77"/>
    <w:rsid w:val="003E48B0"/>
    <w:rsid w:val="004970AE"/>
    <w:rsid w:val="004D2CDB"/>
    <w:rsid w:val="004D6E99"/>
    <w:rsid w:val="0051408C"/>
    <w:rsid w:val="00537580"/>
    <w:rsid w:val="005657E9"/>
    <w:rsid w:val="00583501"/>
    <w:rsid w:val="00675D23"/>
    <w:rsid w:val="006B35C8"/>
    <w:rsid w:val="006B5DC8"/>
    <w:rsid w:val="00725268"/>
    <w:rsid w:val="007730DC"/>
    <w:rsid w:val="007A4E80"/>
    <w:rsid w:val="0091295B"/>
    <w:rsid w:val="009149D8"/>
    <w:rsid w:val="009E75FF"/>
    <w:rsid w:val="00AC1948"/>
    <w:rsid w:val="00B9185A"/>
    <w:rsid w:val="00BD5775"/>
    <w:rsid w:val="00BF5BA7"/>
    <w:rsid w:val="00C80F99"/>
    <w:rsid w:val="00CA468A"/>
    <w:rsid w:val="00CA54B3"/>
    <w:rsid w:val="00CB4604"/>
    <w:rsid w:val="00E34547"/>
    <w:rsid w:val="00E44295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5D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5D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f1304056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177/109634802097102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doi.org/10.2298/TSCI150430133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2298/TSCI150410103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298/TSCI150210093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m.milenkovic</cp:lastModifiedBy>
  <cp:revision>5</cp:revision>
  <dcterms:created xsi:type="dcterms:W3CDTF">2026-04-03T11:32:00Z</dcterms:created>
  <dcterms:modified xsi:type="dcterms:W3CDTF">2026-04-03T11:40:00Z</dcterms:modified>
</cp:coreProperties>
</file>