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-2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:rsidTr="003B24B8">
        <w:trPr>
          <w:trHeight w:val="3770"/>
        </w:trPr>
        <w:tc>
          <w:tcPr>
            <w:tcW w:w="2825" w:type="dxa"/>
          </w:tcPr>
          <w:p w:rsidR="004970AE" w:rsidRDefault="005C5F1B" w:rsidP="003B24B8">
            <w:pPr>
              <w:rPr>
                <w:lang w:val="sr-Cyrl-RS"/>
              </w:rPr>
            </w:pPr>
            <w:r w:rsidRPr="00371D19">
              <w:rPr>
                <w:rFonts w:ascii="Cambria Math" w:hAnsi="Cambria Math" w:cs="Arial"/>
                <w:noProof/>
              </w:rPr>
              <w:drawing>
                <wp:inline distT="0" distB="0" distL="0" distR="0" wp14:anchorId="283678CB" wp14:editId="4CC4C635">
                  <wp:extent cx="1293495" cy="1955165"/>
                  <wp:effectExtent l="0" t="0" r="0" b="0"/>
                  <wp:docPr id="2" name="Picture 13" descr="A person in a suit smiling&#10;&#10;Description automatically generated with low confidenc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 person in a suit smiling&#10;&#10;Description automatically generated with low confidence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495" cy="195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3B24B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150B59" w:rsidTr="00BF5BA7">
        <w:tc>
          <w:tcPr>
            <w:tcW w:w="9576" w:type="dxa"/>
          </w:tcPr>
          <w:p w:rsidR="004D6E99" w:rsidRPr="00BD5775" w:rsidRDefault="003B24B8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Марко Д. Петровић</w:t>
            </w:r>
          </w:p>
          <w:p w:rsidR="001638CE" w:rsidRPr="001638CE" w:rsidRDefault="003B24B8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3B24B8">
              <w:rPr>
                <w:sz w:val="20"/>
                <w:szCs w:val="20"/>
                <w:lang w:val="sr-Cyrl-RS"/>
              </w:rPr>
              <w:t xml:space="preserve">Марко Д. Петровић 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је </w:t>
            </w:r>
            <w:r>
              <w:rPr>
                <w:sz w:val="20"/>
                <w:szCs w:val="20"/>
                <w:lang w:val="sr-Cyrl-RS"/>
              </w:rPr>
              <w:t>научни саветник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</w:t>
            </w:r>
            <w:r>
              <w:rPr>
                <w:sz w:val="20"/>
                <w:szCs w:val="20"/>
                <w:lang w:val="sr-Cyrl-RS"/>
              </w:rPr>
              <w:t>Одељења друштвене географије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>
              <w:rPr>
                <w:sz w:val="20"/>
                <w:szCs w:val="20"/>
                <w:lang w:val="sr-Cyrl-RS"/>
              </w:rPr>
              <w:t>друштвене географије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3B24B8" w:rsidRPr="003B24B8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>Његова експертиза обухвата</w:t>
            </w:r>
            <w:r w:rsidR="003B24B8">
              <w:rPr>
                <w:sz w:val="20"/>
                <w:szCs w:val="20"/>
                <w:lang w:val="sr-Cyrl-RS"/>
              </w:rPr>
              <w:t xml:space="preserve"> друштвено-географске, регионалне и социолошке аспекте туристичке привреде, руралног развоја и локалне економије. </w:t>
            </w:r>
            <w:r w:rsidRPr="001638CE">
              <w:rPr>
                <w:sz w:val="20"/>
                <w:szCs w:val="20"/>
                <w:lang w:val="sr-Cyrl-RS"/>
              </w:rPr>
              <w:t xml:space="preserve">Истраживачки рад </w:t>
            </w:r>
            <w:r w:rsidR="003C410B">
              <w:rPr>
                <w:sz w:val="20"/>
                <w:szCs w:val="20"/>
                <w:lang w:val="sr-Cyrl-RS"/>
              </w:rPr>
              <w:t xml:space="preserve">је </w:t>
            </w:r>
            <w:r w:rsidRPr="001638CE">
              <w:rPr>
                <w:sz w:val="20"/>
                <w:szCs w:val="20"/>
                <w:lang w:val="sr-Cyrl-RS"/>
              </w:rPr>
              <w:t>усмерен на</w:t>
            </w:r>
            <w:r w:rsidR="003B24B8">
              <w:rPr>
                <w:sz w:val="20"/>
                <w:szCs w:val="20"/>
                <w:lang w:val="sr-Cyrl-RS"/>
              </w:rPr>
              <w:t xml:space="preserve"> међузависности привредног развоја</w:t>
            </w:r>
            <w:r w:rsidR="003C410B">
              <w:rPr>
                <w:sz w:val="20"/>
                <w:szCs w:val="20"/>
                <w:lang w:val="sr-Cyrl-RS"/>
              </w:rPr>
              <w:t xml:space="preserve"> </w:t>
            </w:r>
            <w:r w:rsidR="003B24B8">
              <w:rPr>
                <w:sz w:val="20"/>
                <w:szCs w:val="20"/>
                <w:lang w:val="sr-Cyrl-RS"/>
              </w:rPr>
              <w:t>руралних и периурбаних простора, мултифунционалног приступа истраживању сеоских средина</w:t>
            </w:r>
            <w:r w:rsidRPr="001638CE">
              <w:rPr>
                <w:sz w:val="20"/>
                <w:szCs w:val="20"/>
                <w:lang w:val="sr-Cyrl-RS"/>
              </w:rPr>
              <w:t xml:space="preserve">, с посебним нагласком на </w:t>
            </w:r>
            <w:r w:rsidR="003B24B8">
              <w:rPr>
                <w:sz w:val="20"/>
                <w:szCs w:val="20"/>
                <w:lang w:val="sr-Cyrl-RS"/>
              </w:rPr>
              <w:t xml:space="preserve">туризам, као </w:t>
            </w:r>
            <w:r w:rsidR="003C410B">
              <w:rPr>
                <w:sz w:val="20"/>
                <w:szCs w:val="20"/>
                <w:lang w:val="sr-Cyrl-RS"/>
              </w:rPr>
              <w:t>активни</w:t>
            </w:r>
            <w:r w:rsidR="009C0DC2">
              <w:rPr>
                <w:sz w:val="20"/>
                <w:szCs w:val="20"/>
                <w:lang w:val="sr-Cyrl-RS"/>
              </w:rPr>
              <w:t>м</w:t>
            </w:r>
            <w:r w:rsidR="003C410B">
              <w:rPr>
                <w:sz w:val="20"/>
                <w:szCs w:val="20"/>
                <w:lang w:val="sr-Cyrl-RS"/>
              </w:rPr>
              <w:t xml:space="preserve"> </w:t>
            </w:r>
            <w:r w:rsidR="003B24B8">
              <w:rPr>
                <w:sz w:val="20"/>
                <w:szCs w:val="20"/>
                <w:lang w:val="sr-Cyrl-RS"/>
              </w:rPr>
              <w:t>покретач</w:t>
            </w:r>
            <w:r w:rsidR="009C0DC2">
              <w:rPr>
                <w:sz w:val="20"/>
                <w:szCs w:val="20"/>
                <w:lang w:val="sr-Cyrl-RS"/>
              </w:rPr>
              <w:t>ем</w:t>
            </w:r>
            <w:r w:rsidR="003B24B8">
              <w:rPr>
                <w:sz w:val="20"/>
                <w:szCs w:val="20"/>
                <w:lang w:val="sr-Cyrl-RS"/>
              </w:rPr>
              <w:t xml:space="preserve"> привредних и друштвених промена. </w:t>
            </w:r>
          </w:p>
          <w:p w:rsidR="00141A4D" w:rsidRPr="0011299A" w:rsidRDefault="001638CE" w:rsidP="0011299A">
            <w:pPr>
              <w:pStyle w:val="NormalWeb"/>
              <w:jc w:val="both"/>
              <w:rPr>
                <w:sz w:val="20"/>
                <w:szCs w:val="20"/>
                <w:lang w:val="sr-Latn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3B24B8">
              <w:rPr>
                <w:sz w:val="20"/>
                <w:szCs w:val="20"/>
                <w:lang w:val="sr-Cyrl-RS"/>
              </w:rPr>
              <w:t>в</w:t>
            </w:r>
            <w:r w:rsidR="003B24B8" w:rsidRPr="003B24B8">
              <w:rPr>
                <w:sz w:val="20"/>
                <w:szCs w:val="20"/>
                <w:lang w:val="sr-Cyrl-RS"/>
              </w:rPr>
              <w:t>ишеструк</w:t>
            </w:r>
            <w:r w:rsidR="003B24B8">
              <w:rPr>
                <w:sz w:val="20"/>
                <w:szCs w:val="20"/>
                <w:lang w:val="sr-Cyrl-RS"/>
              </w:rPr>
              <w:t>е</w:t>
            </w:r>
            <w:r w:rsidR="003B24B8" w:rsidRPr="003B24B8">
              <w:rPr>
                <w:sz w:val="20"/>
                <w:szCs w:val="20"/>
                <w:lang w:val="sr-Cyrl-RS"/>
              </w:rPr>
              <w:t xml:space="preserve"> и мешовит</w:t>
            </w:r>
            <w:r w:rsidR="003B24B8">
              <w:rPr>
                <w:sz w:val="20"/>
                <w:szCs w:val="20"/>
                <w:lang w:val="sr-Cyrl-RS"/>
              </w:rPr>
              <w:t>е</w:t>
            </w:r>
            <w:r w:rsidR="003B24B8" w:rsidRPr="003B24B8">
              <w:rPr>
                <w:sz w:val="20"/>
                <w:szCs w:val="20"/>
                <w:lang w:val="sr-Cyrl-RS"/>
              </w:rPr>
              <w:t xml:space="preserve"> истраживачк</w:t>
            </w:r>
            <w:r w:rsidR="003B24B8">
              <w:rPr>
                <w:sz w:val="20"/>
                <w:szCs w:val="20"/>
                <w:lang w:val="sr-Cyrl-RS"/>
              </w:rPr>
              <w:t>е</w:t>
            </w:r>
            <w:r w:rsidR="003B24B8" w:rsidRPr="003B24B8">
              <w:rPr>
                <w:sz w:val="20"/>
                <w:szCs w:val="20"/>
                <w:lang w:val="sr-Cyrl-RS"/>
              </w:rPr>
              <w:t xml:space="preserve"> </w:t>
            </w:r>
            <w:r w:rsidR="003B24B8">
              <w:rPr>
                <w:sz w:val="20"/>
                <w:szCs w:val="20"/>
                <w:lang w:val="sr-Cyrl-RS"/>
              </w:rPr>
              <w:t>методе</w:t>
            </w:r>
            <w:r w:rsidR="009C0DC2">
              <w:rPr>
                <w:sz w:val="20"/>
                <w:szCs w:val="20"/>
                <w:lang w:val="sr-Cyrl-RS"/>
              </w:rPr>
              <w:t xml:space="preserve"> (квантитативне и квалитативне методе, посматрање учесника</w:t>
            </w:r>
            <w:r w:rsidR="00903A15">
              <w:rPr>
                <w:sz w:val="20"/>
                <w:szCs w:val="20"/>
              </w:rPr>
              <w:t xml:space="preserve"> (P.O.)</w:t>
            </w:r>
            <w:r w:rsidR="009C0DC2">
              <w:rPr>
                <w:sz w:val="20"/>
                <w:szCs w:val="20"/>
                <w:lang w:val="sr-Cyrl-RS"/>
              </w:rPr>
              <w:t>, студије случаја и експеримент</w:t>
            </w:r>
            <w:r w:rsidR="00150B59">
              <w:rPr>
                <w:sz w:val="20"/>
                <w:szCs w:val="20"/>
              </w:rPr>
              <w:t>e</w:t>
            </w:r>
            <w:r w:rsidR="009C0DC2">
              <w:rPr>
                <w:sz w:val="20"/>
                <w:szCs w:val="20"/>
                <w:lang w:val="sr-Cyrl-RS"/>
              </w:rPr>
              <w:t>)</w:t>
            </w:r>
            <w:r w:rsidR="003B24B8">
              <w:rPr>
                <w:sz w:val="20"/>
                <w:szCs w:val="20"/>
                <w:lang w:val="sr-Cyrl-RS"/>
              </w:rPr>
              <w:t xml:space="preserve">, </w:t>
            </w:r>
            <w:r w:rsidRPr="001638CE">
              <w:rPr>
                <w:sz w:val="20"/>
                <w:szCs w:val="20"/>
                <w:lang w:val="sr-Cyrl-RS"/>
              </w:rPr>
              <w:t>у циљу дубљег разумевања</w:t>
            </w:r>
            <w:r w:rsidR="003B24B8">
              <w:rPr>
                <w:sz w:val="20"/>
                <w:szCs w:val="20"/>
                <w:lang w:val="sr-Cyrl-RS"/>
              </w:rPr>
              <w:t xml:space="preserve"> савремених географских, привредних, социолошких и регионалних процеса</w:t>
            </w:r>
            <w:r w:rsidR="003C410B">
              <w:rPr>
                <w:sz w:val="20"/>
                <w:szCs w:val="20"/>
                <w:lang w:val="sr-Cyrl-RS"/>
              </w:rPr>
              <w:t xml:space="preserve"> у различитим просторима Србије и </w:t>
            </w:r>
            <w:r w:rsidR="00150B59">
              <w:rPr>
                <w:sz w:val="20"/>
                <w:szCs w:val="20"/>
                <w:lang w:val="sr-Cyrl-RS"/>
              </w:rPr>
              <w:t>других земаља</w:t>
            </w:r>
            <w:r w:rsidR="003B24B8">
              <w:rPr>
                <w:sz w:val="20"/>
                <w:szCs w:val="20"/>
                <w:lang w:val="sr-Cyrl-RS"/>
              </w:rPr>
              <w:t>.</w:t>
            </w:r>
            <w:r w:rsidR="00150B59">
              <w:rPr>
                <w:sz w:val="20"/>
                <w:szCs w:val="20"/>
                <w:lang w:val="sr-Cyrl-RS"/>
              </w:rPr>
              <w:t xml:space="preserve"> </w:t>
            </w:r>
            <w:r w:rsidRPr="001638CE">
              <w:rPr>
                <w:sz w:val="20"/>
                <w:szCs w:val="20"/>
                <w:lang w:val="sr-Cyrl-RS"/>
              </w:rPr>
              <w:t>Најзначајнији научни допринос остварује у области</w:t>
            </w:r>
            <w:r w:rsidR="003C410B">
              <w:rPr>
                <w:sz w:val="20"/>
                <w:szCs w:val="20"/>
                <w:lang w:val="sr-Cyrl-RS"/>
              </w:rPr>
              <w:t xml:space="preserve"> туристичке географије, </w:t>
            </w:r>
            <w:r w:rsidRPr="001638CE">
              <w:rPr>
                <w:sz w:val="20"/>
                <w:szCs w:val="20"/>
                <w:lang w:val="sr-Cyrl-RS"/>
              </w:rPr>
              <w:t>као и у проучавању</w:t>
            </w:r>
            <w:r w:rsidR="009C0DC2">
              <w:rPr>
                <w:sz w:val="20"/>
                <w:szCs w:val="20"/>
                <w:lang w:val="sr-Cyrl-RS"/>
              </w:rPr>
              <w:t xml:space="preserve"> промена у више друштвено-географских </w:t>
            </w:r>
            <w:r w:rsidR="00150B59">
              <w:rPr>
                <w:sz w:val="20"/>
                <w:szCs w:val="20"/>
                <w:lang w:val="sr-Cyrl-RS"/>
              </w:rPr>
              <w:t xml:space="preserve">и регионалних </w:t>
            </w:r>
            <w:r w:rsidR="009C0DC2">
              <w:rPr>
                <w:sz w:val="20"/>
                <w:szCs w:val="20"/>
                <w:lang w:val="sr-Cyrl-RS"/>
              </w:rPr>
              <w:t xml:space="preserve">аспеката развоја.  </w:t>
            </w:r>
            <w:r w:rsidRPr="001638CE">
              <w:rPr>
                <w:sz w:val="20"/>
                <w:szCs w:val="20"/>
                <w:lang w:val="sr-Cyrl-RS"/>
              </w:rPr>
              <w:t xml:space="preserve"> </w:t>
            </w:r>
          </w:p>
          <w:p w:rsidR="00BD5775" w:rsidRPr="00053437" w:rsidRDefault="00BD5775" w:rsidP="00BD57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9C0DC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друштвена географија, туристичка привреда, рурални развој</w:t>
            </w:r>
            <w:r w:rsidR="000534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:rsidTr="009C0DC2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9C0DC2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9C0DC2" w:rsidRPr="009C0DC2" w:rsidRDefault="001638CE" w:rsidP="00053437">
            <w:pPr>
              <w:ind w:left="36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05343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Petrović, M. D., Gajić, T., &amp;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Blešić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I. (2026). The evolving needs and expectations of leisure tourists in rural areas. In A.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Lubowiecki-Vikuk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&amp; I.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Michalska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-Dudek (Eds), Customer Insight in Tourism: Segments, Profiles, and Personas, pp. 79-92. Routledge, Abingdon, UK. https://doi.org/10.4324/9781003638193-9 </w:t>
            </w:r>
          </w:p>
          <w:p w:rsidR="009C0DC2" w:rsidRPr="009C0DC2" w:rsidRDefault="00053437" w:rsidP="009C0DC2">
            <w:pPr>
              <w:ind w:left="36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Petrović, M. D.,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Radovanović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M. M.,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Vyklyuk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Y.,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Milenković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M., &amp;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Tretiakova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, T. N. (2021). The conditionality of outdoor sports events on weather-induced impacts and possible solution. Journal of Hospitality and Tourism Research, 45(7), 1303–1323. https://doi.org/10.1177/1096348020971028</w:t>
            </w:r>
          </w:p>
          <w:p w:rsidR="009C0DC2" w:rsidRPr="009C0DC2" w:rsidRDefault="00053437" w:rsidP="009C0DC2">
            <w:pPr>
              <w:ind w:left="36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Petrović, M. D.,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Lukić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D.,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Radovanović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M. M.,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Blešić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I., Gajić, T.,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Demirović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 Bajrami, D.,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Syromiatnikova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J.,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Miljković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Đ.,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Kovačić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S., &amp;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Kostić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M. (2023). How can tufa deposits contribute to the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geotourism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 offer? The outcomes from the first UNESCO Global Geopark in Serbia. Land, 12(2), 285. https://doi.org/10.3390/land12020285 </w:t>
            </w:r>
          </w:p>
          <w:p w:rsidR="001638CE" w:rsidRDefault="00053437" w:rsidP="009C0DC2">
            <w:pPr>
              <w:ind w:left="36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Petrović, M. D., Ledesma, E.,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Štetić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S.,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Trišić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I., &amp; </w:t>
            </w:r>
            <w:proofErr w:type="spellStart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>Radovanović</w:t>
            </w:r>
            <w:proofErr w:type="spellEnd"/>
            <w:r w:rsidR="009C0DC2" w:rsidRPr="009C0DC2">
              <w:rPr>
                <w:rFonts w:ascii="Times New Roman" w:hAnsi="Times New Roman" w:cs="Times New Roman"/>
                <w:sz w:val="20"/>
                <w:szCs w:val="20"/>
              </w:rPr>
              <w:t xml:space="preserve">, M. M. (2022). Lessons learned from historical development and modern practice of marketplaces – Focus on the Serbian capital city. International Journal of Sociology and Social Policy, 42(7/8), 675-695. </w:t>
            </w:r>
            <w:r w:rsidRPr="00053437">
              <w:rPr>
                <w:rFonts w:ascii="Times New Roman" w:hAnsi="Times New Roman" w:cs="Times New Roman"/>
                <w:sz w:val="20"/>
                <w:szCs w:val="20"/>
              </w:rPr>
              <w:t>https://doi.org/10.1108/IJSSP-10-2021-0269</w:t>
            </w:r>
          </w:p>
          <w:p w:rsidR="00053437" w:rsidRPr="009C0DC2" w:rsidRDefault="00053437" w:rsidP="009C0DC2">
            <w:pPr>
              <w:ind w:left="36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053437">
              <w:rPr>
                <w:rFonts w:ascii="Times New Roman" w:hAnsi="Times New Roman" w:cs="Times New Roman"/>
                <w:sz w:val="20"/>
                <w:szCs w:val="20"/>
              </w:rPr>
              <w:t xml:space="preserve">Petrović, M. D., </w:t>
            </w:r>
            <w:proofErr w:type="spellStart"/>
            <w:r w:rsidRPr="00053437">
              <w:rPr>
                <w:rFonts w:ascii="Times New Roman" w:hAnsi="Times New Roman" w:cs="Times New Roman"/>
                <w:sz w:val="20"/>
                <w:szCs w:val="20"/>
              </w:rPr>
              <w:t>Vujko</w:t>
            </w:r>
            <w:proofErr w:type="spellEnd"/>
            <w:r w:rsidRPr="00053437">
              <w:rPr>
                <w:rFonts w:ascii="Times New Roman" w:hAnsi="Times New Roman" w:cs="Times New Roman"/>
                <w:sz w:val="20"/>
                <w:szCs w:val="20"/>
              </w:rPr>
              <w:t xml:space="preserve">, A., Gajić, T., </w:t>
            </w:r>
            <w:proofErr w:type="spellStart"/>
            <w:r w:rsidRPr="00053437">
              <w:rPr>
                <w:rFonts w:ascii="Times New Roman" w:hAnsi="Times New Roman" w:cs="Times New Roman"/>
                <w:sz w:val="20"/>
                <w:szCs w:val="20"/>
              </w:rPr>
              <w:t>Vuković</w:t>
            </w:r>
            <w:proofErr w:type="spellEnd"/>
            <w:r w:rsidRPr="00053437">
              <w:rPr>
                <w:rFonts w:ascii="Times New Roman" w:hAnsi="Times New Roman" w:cs="Times New Roman"/>
                <w:sz w:val="20"/>
                <w:szCs w:val="20"/>
              </w:rPr>
              <w:t xml:space="preserve">, D. B., </w:t>
            </w:r>
            <w:proofErr w:type="spellStart"/>
            <w:r w:rsidRPr="00053437">
              <w:rPr>
                <w:rFonts w:ascii="Times New Roman" w:hAnsi="Times New Roman" w:cs="Times New Roman"/>
                <w:sz w:val="20"/>
                <w:szCs w:val="20"/>
              </w:rPr>
              <w:t>Radovanović</w:t>
            </w:r>
            <w:proofErr w:type="spellEnd"/>
            <w:r w:rsidRPr="00053437">
              <w:rPr>
                <w:rFonts w:ascii="Times New Roman" w:hAnsi="Times New Roman" w:cs="Times New Roman"/>
                <w:sz w:val="20"/>
                <w:szCs w:val="20"/>
              </w:rPr>
              <w:t xml:space="preserve">, M., Jovanović, J. M., &amp; </w:t>
            </w:r>
            <w:proofErr w:type="spellStart"/>
            <w:r w:rsidRPr="00053437">
              <w:rPr>
                <w:rFonts w:ascii="Times New Roman" w:hAnsi="Times New Roman" w:cs="Times New Roman"/>
                <w:sz w:val="20"/>
                <w:szCs w:val="20"/>
              </w:rPr>
              <w:t>Vuković</w:t>
            </w:r>
            <w:proofErr w:type="spellEnd"/>
            <w:r w:rsidRPr="00053437">
              <w:rPr>
                <w:rFonts w:ascii="Times New Roman" w:hAnsi="Times New Roman" w:cs="Times New Roman"/>
                <w:sz w:val="20"/>
                <w:szCs w:val="20"/>
              </w:rPr>
              <w:t>, N. (2018). Tourism as an approach to sustainable rural development in post-socialist countries: A comparative study of Serbia and Slovenia. Sustainability, 10(1), 54. https://doi.org/10.3390/su10010054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FD6CDF" w:rsidRPr="001638CE" w:rsidRDefault="00FD6CDF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1638CE" w:rsidRPr="001638CE" w:rsidRDefault="001638CE" w:rsidP="00053437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9C0DC2" w:rsidRDefault="001638CE" w:rsidP="001638CE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</w:t>
      </w:r>
      <w:proofErr w:type="spellEnd"/>
      <w:r w:rsidRPr="001638CE">
        <w:rPr>
          <w:rFonts w:ascii="Times New Roman" w:hAnsi="Times New Roman" w:cs="Times New Roman"/>
          <w:sz w:val="20"/>
          <w:szCs w:val="20"/>
          <w:lang w:val="sr-Cyrl-RS"/>
        </w:rPr>
        <w:t>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9C0DC2">
        <w:rPr>
          <w:rFonts w:ascii="Times New Roman" w:hAnsi="Times New Roman" w:cs="Times New Roman"/>
          <w:sz w:val="20"/>
          <w:szCs w:val="20"/>
        </w:rPr>
        <w:t>m.petrovic</w:t>
      </w:r>
      <w:r w:rsidR="008F51E0">
        <w:rPr>
          <w:rFonts w:ascii="Times New Roman" w:hAnsi="Times New Roman" w:cs="Times New Roman"/>
          <w:sz w:val="20"/>
          <w:szCs w:val="20"/>
        </w:rPr>
        <w:t>[at]</w:t>
      </w:r>
      <w:r w:rsidR="009C0DC2">
        <w:rPr>
          <w:rFonts w:ascii="Times New Roman" w:hAnsi="Times New Roman" w:cs="Times New Roman"/>
          <w:sz w:val="20"/>
          <w:szCs w:val="20"/>
        </w:rPr>
        <w:t>gi.sanu.ac.rs</w:t>
      </w:r>
    </w:p>
    <w:p w:rsidR="0011299A" w:rsidRDefault="0011299A" w:rsidP="0011299A">
      <w:pPr>
        <w:spacing w:before="240" w:after="0"/>
        <w:rPr>
          <w:rFonts w:ascii="Times New Roman" w:hAnsi="Times New Roman" w:cs="Times New Roman"/>
          <w:sz w:val="20"/>
          <w:szCs w:val="20"/>
          <w:u w:val="single"/>
          <w:lang w:val="sr-Latn-RS"/>
        </w:rPr>
      </w:pPr>
    </w:p>
    <w:p w:rsidR="00053437" w:rsidRDefault="00BD5775" w:rsidP="0011299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C10D3E">
        <w:rPr>
          <w:rFonts w:ascii="Times New Roman" w:hAnsi="Times New Roman" w:cs="Times New Roman"/>
          <w:sz w:val="20"/>
          <w:szCs w:val="20"/>
          <w:lang w:val="sr-Cyrl-RS"/>
        </w:rPr>
        <w:t>–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линк ка профилима: </w:t>
      </w:r>
    </w:p>
    <w:p w:rsidR="00053437" w:rsidRPr="00053437" w:rsidRDefault="008F51E0" w:rsidP="00053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sr-Cyrl-RS"/>
        </w:rPr>
        <w:t>еНаука</w:t>
      </w:r>
      <w:proofErr w:type="spellEnd"/>
      <w:r w:rsidR="00053437">
        <w:rPr>
          <w:rFonts w:ascii="Times New Roman" w:hAnsi="Times New Roman" w:cs="Times New Roman"/>
          <w:sz w:val="20"/>
          <w:szCs w:val="20"/>
          <w:lang w:val="sr-Cyrl-RS"/>
        </w:rPr>
        <w:t>:</w:t>
      </w:r>
      <w:r w:rsidR="00053437">
        <w:rPr>
          <w:rFonts w:ascii="Times New Roman" w:hAnsi="Times New Roman" w:cs="Times New Roman"/>
          <w:sz w:val="20"/>
          <w:szCs w:val="20"/>
        </w:rPr>
        <w:t xml:space="preserve"> </w:t>
      </w:r>
      <w:r w:rsidR="00053437" w:rsidRPr="00053437">
        <w:rPr>
          <w:rFonts w:ascii="Times New Roman" w:hAnsi="Times New Roman" w:cs="Times New Roman"/>
          <w:sz w:val="20"/>
          <w:szCs w:val="20"/>
        </w:rPr>
        <w:t>https://enauka.gov.rs/cris/rp/rp08555/brief.html</w:t>
      </w:r>
    </w:p>
    <w:p w:rsidR="00053437" w:rsidRPr="00053437" w:rsidRDefault="00053437" w:rsidP="0005343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Latn-RS"/>
        </w:rPr>
        <w:t xml:space="preserve">Web </w:t>
      </w:r>
      <w:proofErr w:type="spellStart"/>
      <w:r>
        <w:rPr>
          <w:rFonts w:ascii="Times New Roman" w:hAnsi="Times New Roman" w:cs="Times New Roman"/>
          <w:sz w:val="20"/>
          <w:szCs w:val="20"/>
          <w:lang w:val="sr-Latn-RS"/>
        </w:rPr>
        <w:t>of</w:t>
      </w:r>
      <w:proofErr w:type="spellEnd"/>
      <w:r>
        <w:rPr>
          <w:rFonts w:ascii="Times New Roman" w:hAnsi="Times New Roman" w:cs="Times New Roman"/>
          <w:sz w:val="20"/>
          <w:szCs w:val="20"/>
          <w:lang w:val="sr-Latn-RS"/>
        </w:rPr>
        <w:t xml:space="preserve"> Science </w:t>
      </w:r>
      <w:r w:rsidRPr="00053437">
        <w:rPr>
          <w:rFonts w:ascii="Times New Roman" w:hAnsi="Times New Roman" w:cs="Times New Roman"/>
          <w:sz w:val="20"/>
          <w:szCs w:val="20"/>
          <w:lang w:val="sr-Latn-RS"/>
        </w:rPr>
        <w:t>ID</w:t>
      </w:r>
      <w:r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r w:rsidRPr="00053437">
        <w:rPr>
          <w:rFonts w:ascii="Times New Roman" w:hAnsi="Times New Roman" w:cs="Times New Roman"/>
          <w:sz w:val="20"/>
          <w:szCs w:val="20"/>
          <w:lang w:val="sr-Latn-RS"/>
        </w:rPr>
        <w:t>https://www.webofscience.com/wos/author/record/1269477</w:t>
      </w:r>
    </w:p>
    <w:p w:rsidR="00053437" w:rsidRPr="00053437" w:rsidRDefault="00053437" w:rsidP="0005343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proofErr w:type="spellStart"/>
      <w:r w:rsidRPr="00053437">
        <w:rPr>
          <w:rFonts w:ascii="Times New Roman" w:hAnsi="Times New Roman" w:cs="Times New Roman"/>
          <w:sz w:val="20"/>
          <w:szCs w:val="20"/>
          <w:lang w:val="sr-Latn-RS"/>
        </w:rPr>
        <w:t>Scopus</w:t>
      </w:r>
      <w:proofErr w:type="spellEnd"/>
      <w:r w:rsidRPr="00053437">
        <w:rPr>
          <w:rFonts w:ascii="Times New Roman" w:hAnsi="Times New Roman" w:cs="Times New Roman"/>
          <w:sz w:val="20"/>
          <w:szCs w:val="20"/>
          <w:lang w:val="sr-Latn-RS"/>
        </w:rPr>
        <w:t xml:space="preserve"> ID</w:t>
      </w:r>
      <w:r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r w:rsidRPr="00053437">
        <w:rPr>
          <w:rFonts w:ascii="Times New Roman" w:hAnsi="Times New Roman" w:cs="Times New Roman"/>
          <w:sz w:val="20"/>
          <w:szCs w:val="20"/>
          <w:lang w:val="sr-Latn-RS"/>
        </w:rPr>
        <w:t>https://www.scopus.com/authid/detail.uri?authorId=55969420600</w:t>
      </w:r>
    </w:p>
    <w:p w:rsidR="00053437" w:rsidRPr="00053437" w:rsidRDefault="00053437" w:rsidP="0005343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proofErr w:type="spellStart"/>
      <w:r w:rsidRPr="00053437">
        <w:rPr>
          <w:rFonts w:ascii="Times New Roman" w:hAnsi="Times New Roman" w:cs="Times New Roman"/>
          <w:sz w:val="20"/>
          <w:szCs w:val="20"/>
          <w:lang w:val="sr-Latn-RS"/>
        </w:rPr>
        <w:t>ORC</w:t>
      </w:r>
      <w:r>
        <w:rPr>
          <w:rFonts w:ascii="Times New Roman" w:hAnsi="Times New Roman" w:cs="Times New Roman"/>
          <w:sz w:val="20"/>
          <w:szCs w:val="20"/>
          <w:lang w:val="sr-Latn-RS"/>
        </w:rPr>
        <w:t>i</w:t>
      </w:r>
      <w:r w:rsidRPr="00053437">
        <w:rPr>
          <w:rFonts w:ascii="Times New Roman" w:hAnsi="Times New Roman" w:cs="Times New Roman"/>
          <w:sz w:val="20"/>
          <w:szCs w:val="20"/>
          <w:lang w:val="sr-Latn-RS"/>
        </w:rPr>
        <w:t>D</w:t>
      </w:r>
      <w:proofErr w:type="spellEnd"/>
      <w:r w:rsidRPr="00053437">
        <w:rPr>
          <w:rFonts w:ascii="Times New Roman" w:hAnsi="Times New Roman" w:cs="Times New Roman"/>
          <w:sz w:val="20"/>
          <w:szCs w:val="20"/>
          <w:lang w:val="sr-Latn-RS"/>
        </w:rPr>
        <w:t>-ID</w:t>
      </w:r>
      <w:r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r w:rsidRPr="00053437">
        <w:rPr>
          <w:rFonts w:ascii="Times New Roman" w:hAnsi="Times New Roman" w:cs="Times New Roman"/>
          <w:sz w:val="20"/>
          <w:szCs w:val="20"/>
          <w:lang w:val="sr-Latn-RS"/>
        </w:rPr>
        <w:t>https://orcid.org/0000-0002-6561-0307</w:t>
      </w:r>
    </w:p>
    <w:p w:rsidR="00053437" w:rsidRPr="00053437" w:rsidRDefault="00053437" w:rsidP="0005343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r w:rsidRPr="00053437">
        <w:rPr>
          <w:rFonts w:ascii="Times New Roman" w:hAnsi="Times New Roman" w:cs="Times New Roman"/>
          <w:sz w:val="20"/>
          <w:szCs w:val="20"/>
          <w:lang w:val="sr-Latn-RS"/>
        </w:rPr>
        <w:t xml:space="preserve">Google </w:t>
      </w:r>
      <w:proofErr w:type="spellStart"/>
      <w:r w:rsidRPr="00053437">
        <w:rPr>
          <w:rFonts w:ascii="Times New Roman" w:hAnsi="Times New Roman" w:cs="Times New Roman"/>
          <w:sz w:val="20"/>
          <w:szCs w:val="20"/>
          <w:lang w:val="sr-Latn-RS"/>
        </w:rPr>
        <w:t>Scholar</w:t>
      </w:r>
      <w:proofErr w:type="spellEnd"/>
      <w:r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r w:rsidRPr="00053437">
        <w:rPr>
          <w:rFonts w:ascii="Times New Roman" w:hAnsi="Times New Roman" w:cs="Times New Roman"/>
          <w:sz w:val="20"/>
          <w:szCs w:val="20"/>
          <w:lang w:val="sr-Latn-RS"/>
        </w:rPr>
        <w:t>https://scholar.google.com/citations?hl=sr&amp;user=gA74hcIAAAAJ</w:t>
      </w:r>
    </w:p>
    <w:p w:rsidR="00053437" w:rsidRDefault="00053437" w:rsidP="0005343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proofErr w:type="spellStart"/>
      <w:r w:rsidRPr="00053437">
        <w:rPr>
          <w:rFonts w:ascii="Times New Roman" w:hAnsi="Times New Roman" w:cs="Times New Roman"/>
          <w:sz w:val="20"/>
          <w:szCs w:val="20"/>
          <w:lang w:val="sr-Latn-RS"/>
        </w:rPr>
        <w:t>ResearchGate</w:t>
      </w:r>
      <w:proofErr w:type="spellEnd"/>
      <w:r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r w:rsidRPr="00053437">
        <w:rPr>
          <w:rFonts w:ascii="Times New Roman" w:hAnsi="Times New Roman" w:cs="Times New Roman"/>
          <w:sz w:val="20"/>
          <w:szCs w:val="20"/>
          <w:lang w:val="sr-Latn-RS"/>
        </w:rPr>
        <w:t>https://www.researchgate.net/profile/Marko-Petrovic-4</w:t>
      </w:r>
    </w:p>
    <w:sectPr w:rsidR="00053437" w:rsidSect="00053437">
      <w:pgSz w:w="12240" w:h="15840"/>
      <w:pgMar w:top="1440" w:right="1440" w:bottom="27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234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053437"/>
    <w:rsid w:val="0011299A"/>
    <w:rsid w:val="00141A4D"/>
    <w:rsid w:val="00150B59"/>
    <w:rsid w:val="001638CE"/>
    <w:rsid w:val="001968A2"/>
    <w:rsid w:val="001A1071"/>
    <w:rsid w:val="001A388D"/>
    <w:rsid w:val="002D7E1F"/>
    <w:rsid w:val="003608B9"/>
    <w:rsid w:val="00382D77"/>
    <w:rsid w:val="003B24B8"/>
    <w:rsid w:val="003C410B"/>
    <w:rsid w:val="003E48B0"/>
    <w:rsid w:val="004970AE"/>
    <w:rsid w:val="004D6E99"/>
    <w:rsid w:val="0051408C"/>
    <w:rsid w:val="005553EF"/>
    <w:rsid w:val="005657E9"/>
    <w:rsid w:val="00583501"/>
    <w:rsid w:val="005C5F1B"/>
    <w:rsid w:val="006B35C8"/>
    <w:rsid w:val="006B5DC8"/>
    <w:rsid w:val="00725268"/>
    <w:rsid w:val="007730DC"/>
    <w:rsid w:val="008F51E0"/>
    <w:rsid w:val="00903A15"/>
    <w:rsid w:val="0091295B"/>
    <w:rsid w:val="009149D8"/>
    <w:rsid w:val="009C0DC2"/>
    <w:rsid w:val="009E75FF"/>
    <w:rsid w:val="00AC1948"/>
    <w:rsid w:val="00BD5775"/>
    <w:rsid w:val="00BF5BA7"/>
    <w:rsid w:val="00C10D3E"/>
    <w:rsid w:val="00C80F99"/>
    <w:rsid w:val="00CA54B3"/>
    <w:rsid w:val="00F17BB7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DFD67"/>
  <w15:docId w15:val="{D550FFF9-F441-6246-8D64-52E4CC43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34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3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Marko Petrovic</cp:lastModifiedBy>
  <cp:revision>23</cp:revision>
  <dcterms:created xsi:type="dcterms:W3CDTF">2026-03-23T12:50:00Z</dcterms:created>
  <dcterms:modified xsi:type="dcterms:W3CDTF">2026-03-30T14:27:00Z</dcterms:modified>
</cp:coreProperties>
</file>