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0E11DF4" wp14:editId="1746DE94">
                  <wp:extent cx="1733928" cy="2311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102" cy="231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D07B65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3"/>
      </w:tblGrid>
      <w:tr w:rsidR="00144D25" w:rsidTr="00BF5BA7">
        <w:tc>
          <w:tcPr>
            <w:tcW w:w="9576" w:type="dxa"/>
          </w:tcPr>
          <w:p w:rsidR="004D6E99" w:rsidRPr="00BD5775" w:rsidRDefault="00A830FD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 w:rsidRPr="00A830FD">
              <w:rPr>
                <w:b/>
                <w:sz w:val="20"/>
                <w:szCs w:val="20"/>
                <w:lang w:val="sr-Cyrl-RS"/>
              </w:rPr>
              <w:t>Сузана Ловић Обрадовић</w:t>
            </w:r>
          </w:p>
          <w:p w:rsidR="001638CE" w:rsidRPr="001638CE" w:rsidRDefault="00901E8B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Сузана Ловић Обрадовић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 w:rsidR="00A830FD">
              <w:rPr>
                <w:color w:val="0D0D0D" w:themeColor="text1" w:themeTint="F2"/>
                <w:sz w:val="20"/>
                <w:szCs w:val="20"/>
                <w:lang w:val="sr-Cyrl-RS"/>
              </w:rPr>
              <w:t>О</w:t>
            </w:r>
            <w:r w:rsidR="001638CE" w:rsidRPr="00BF4B0E">
              <w:rPr>
                <w:color w:val="0D0D0D" w:themeColor="text1" w:themeTint="F2"/>
                <w:sz w:val="20"/>
                <w:szCs w:val="20"/>
                <w:lang w:val="sr-Cyrl-RS"/>
              </w:rPr>
              <w:t>дељења</w:t>
            </w:r>
            <w:r w:rsidRPr="00BF4B0E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  <w:r w:rsidRPr="00901E8B">
              <w:rPr>
                <w:sz w:val="20"/>
                <w:szCs w:val="20"/>
                <w:lang w:val="sr-Cyrl-RS"/>
              </w:rPr>
              <w:t>за картографију</w:t>
            </w:r>
            <w:r w:rsidR="001638CE" w:rsidRPr="00901E8B">
              <w:rPr>
                <w:sz w:val="20"/>
                <w:szCs w:val="20"/>
                <w:lang w:val="sr-Cyrl-RS"/>
              </w:rPr>
              <w:t xml:space="preserve">,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3B744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3B744E">
              <w:rPr>
                <w:sz w:val="20"/>
                <w:szCs w:val="20"/>
                <w:lang w:val="sr-Cyrl-RS"/>
              </w:rPr>
              <w:t>Њена експертиза обухвата просторну демографију, медицинску географију, као и просторне обрасце међународних и унутрашњих миграција. Истраживачки рад усмерен је на анализу просторне диференцијације становништва у Србији, са посебним нагласком на локални ниво (општине и насеља).</w:t>
            </w:r>
          </w:p>
          <w:p w:rsidR="001638CE" w:rsidRPr="001638CE" w:rsidRDefault="003B744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3B744E">
              <w:rPr>
                <w:sz w:val="20"/>
                <w:szCs w:val="20"/>
                <w:lang w:val="sr-Cyrl-RS"/>
              </w:rPr>
              <w:t>У свом раду примењује просторне анализе у ГИС окружењу, као и квантитативне и статистичке методе, у циљу дубљег разумевања просторних аспеката демографских појава и процеса.</w:t>
            </w:r>
          </w:p>
          <w:p w:rsidR="001A388D" w:rsidRPr="00144D25" w:rsidRDefault="003B744E" w:rsidP="00163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Најзначајнији научни допринос остварује у области просторне демографије, посебно у проучавању просторне варијабилности демографских појава и процеса, затим сложених узрочно-последичних веза између физичко-географских и социо-економских карактеристика простора и демографских образаца, као и просторних неједнакости у смртности према узроцима смрти.</w:t>
            </w:r>
            <w:r w:rsidR="00144D2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144D2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просторна демографија, </w:t>
            </w:r>
            <w:r w:rsidR="00144D25" w:rsidRPr="00144D2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медицинск</w:t>
            </w:r>
            <w:r w:rsidR="00144D2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="00144D25" w:rsidRPr="00144D2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географиј</w:t>
            </w:r>
            <w:r w:rsid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="00144D25" w:rsidRPr="00144D2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међународне и унутрашње миграције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3B744E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F52B5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52B54" w:rsidRPr="00F52B5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Lović Obradović, S., Matović, S., &amp; Todorić, J. </w:t>
            </w:r>
            <w:r w:rsidR="00B64A0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(2026). </w:t>
            </w:r>
            <w:r w:rsidR="00F52B54" w:rsidRPr="00F52B5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Space-time pattern mining for municipal-level short-term population forecasting in Serbia</w:t>
            </w:r>
            <w:r w:rsidR="00F52B54" w:rsidRPr="00B64A0C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. Mathematical Population Studies: An International Journal of Mathematical Demography, 33(</w:t>
            </w:r>
            <w:r w:rsidR="00F52B54" w:rsidRPr="00F52B5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1), 22–</w:t>
            </w:r>
            <w:r w:rsidR="00F52B54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41. </w:t>
            </w:r>
            <w:hyperlink r:id="rId7" w:history="1">
              <w:r w:rsidR="00B64A0C" w:rsidRPr="003B744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sr-Cyrl-RS"/>
                </w:rPr>
                <w:t>https://doi.org/10.1080/08898480.2025.2601595</w:t>
              </w:r>
            </w:hyperlink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1638CE" w:rsidRPr="003B744E" w:rsidRDefault="001638CE" w:rsidP="008D78F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F52B54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Lović Obradović, S., Demirović Bajrami, S., &amp; Filipović, M. </w:t>
            </w:r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(2026). </w:t>
            </w:r>
            <w:r w:rsidR="008D78FB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Forecasting Spatial Inequalities in Cardiovascular Disease-Related Deaths: A  Municipal-Level Assessment of Progress Toward SDG 3.4 in Serbia</w:t>
            </w:r>
            <w:r w:rsidR="008D78FB" w:rsidRPr="003B7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52B54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3B744E" w:rsidRPr="003B744E">
              <w:rPr>
                <w:rFonts w:ascii="Times New Roman" w:hAnsi="Times New Roman" w:cs="Times New Roman"/>
                <w:i/>
                <w:sz w:val="20"/>
                <w:szCs w:val="20"/>
              </w:rPr>
              <w:t>Forecasting, 8</w:t>
            </w:r>
            <w:r w:rsidR="003B744E" w:rsidRPr="003B744E">
              <w:rPr>
                <w:rFonts w:ascii="Times New Roman" w:hAnsi="Times New Roman" w:cs="Times New Roman"/>
                <w:sz w:val="20"/>
                <w:szCs w:val="20"/>
              </w:rPr>
              <w:t xml:space="preserve">(2), Article 29. </w:t>
            </w:r>
            <w:hyperlink r:id="rId8" w:history="1">
              <w:r w:rsidR="003B744E" w:rsidRPr="003B744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https://doi.org/10.3390/forecast8020029</w:t>
              </w:r>
            </w:hyperlink>
            <w:r w:rsidR="003B744E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1638CE" w:rsidRPr="003B744E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EF3DFD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Lović Obradović, S., Matović, S., Stanojević, G., &amp; Ćurčić, N. (2026). Compromised spaces of health: geospatial exploration of cardiovascular mortality patterns. In L</w:t>
            </w:r>
            <w:r w:rsidR="005C0507" w:rsidRPr="003B744E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EF3DFD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Soares, M</w:t>
            </w:r>
            <w:r w:rsidR="005C0507" w:rsidRPr="003B744E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EF3DFD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Saraiva, R</w:t>
            </w:r>
            <w:r w:rsidR="005C0507" w:rsidRPr="003B744E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EF3DFD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de Miguel González (Eds.), </w:t>
            </w:r>
            <w:r w:rsidR="00EF3DFD" w:rsidRPr="003B744E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Compromised Geography. Spreading a New World</w:t>
            </w:r>
            <w:r w:rsidR="00EF3DFD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(pp. 193–211). Springer. </w:t>
            </w:r>
            <w:hyperlink r:id="rId9" w:history="1">
              <w:r w:rsidR="00B64A0C" w:rsidRPr="003B744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sr-Cyrl-RS"/>
                </w:rPr>
                <w:t>https://doi.org/10.1007/978-3-032-05201-8</w:t>
              </w:r>
            </w:hyperlink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B64A0C" w:rsidRPr="003B744E" w:rsidRDefault="001638CE" w:rsidP="00B64A0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Лукић, В., &amp; Ловић Обрадовић, С. (2025). </w:t>
            </w:r>
            <w:r w:rsidR="00B64A0C" w:rsidRPr="003B744E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 xml:space="preserve">Србија као одредиште: ко се досељава, а ко се враћа?. </w:t>
            </w:r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Републички завод за Статистику Србије.</w:t>
            </w:r>
          </w:p>
          <w:p w:rsidR="001638CE" w:rsidRPr="003B744E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Lukić, V., Lović Obradović, S., Stojilković Gnjatović, J. (2023). Did the COVID-19 pandemic change internal rural migration patterns in Serbia? </w:t>
            </w:r>
            <w:r w:rsidR="00B64A0C" w:rsidRPr="003B744E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ERDKUNDE Archive for Scientific Geography, 77</w:t>
            </w:r>
            <w:r w:rsidR="00B64A0C" w:rsidRPr="003B744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(3), 233–249. </w:t>
            </w:r>
            <w:hyperlink r:id="rId10" w:history="1">
              <w:r w:rsidR="00B64A0C" w:rsidRPr="003B744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sr-Cyrl-RS"/>
                </w:rPr>
                <w:t>https://doi.org/10.3112/erdkunde.2023.03.04</w:t>
              </w:r>
            </w:hyperlink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B64A0C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B64A0C">
        <w:rPr>
          <w:rFonts w:ascii="Times New Roman" w:hAnsi="Times New Roman" w:cs="Times New Roman"/>
          <w:sz w:val="20"/>
          <w:szCs w:val="20"/>
          <w:lang w:val="sr-Latn-RS"/>
        </w:rPr>
        <w:t>s.lovic@gi.sanu.ac.rs</w:t>
      </w:r>
    </w:p>
    <w:p w:rsidR="001638CE" w:rsidRPr="00B862EA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B64A0C">
        <w:rPr>
          <w:rFonts w:ascii="Times New Roman" w:hAnsi="Times New Roman" w:cs="Times New Roman"/>
          <w:sz w:val="20"/>
          <w:szCs w:val="20"/>
          <w:lang w:val="sr-Latn-RS"/>
        </w:rPr>
        <w:t>+381 64 96 80 522</w:t>
      </w:r>
    </w:p>
    <w:p w:rsidR="00B862EA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линк ка профил</w:t>
      </w:r>
      <w:bookmarkStart w:id="0" w:name="_GoBack"/>
      <w:bookmarkEnd w:id="0"/>
      <w:r w:rsidRPr="001638CE">
        <w:rPr>
          <w:rFonts w:ascii="Times New Roman" w:hAnsi="Times New Roman" w:cs="Times New Roman"/>
          <w:sz w:val="20"/>
          <w:szCs w:val="20"/>
          <w:lang w:val="sr-Cyrl-RS"/>
        </w:rPr>
        <w:t>има:</w:t>
      </w:r>
    </w:p>
    <w:p w:rsidR="00B862EA" w:rsidRDefault="00B862EA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Е-наука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B0412F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="00B0412F" w:rsidRPr="00BC1C5A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https://enauka.gov.rs/cris/rp/rp05716</w:t>
        </w:r>
      </w:hyperlink>
    </w:p>
    <w:p w:rsidR="00B862EA" w:rsidRDefault="00BD5775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B862EA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="00B0412F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12" w:history="1">
        <w:r w:rsidR="00B0412F" w:rsidRPr="00BC1C5A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https://orcid.org/0000-0002-7629-9243</w:t>
        </w:r>
      </w:hyperlink>
      <w:r w:rsidRPr="001638CE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</w:p>
    <w:p w:rsidR="009149D8" w:rsidRPr="00B862EA" w:rsidRDefault="00BD5775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B862EA"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3" w:history="1">
        <w:r w:rsidR="00B0412F" w:rsidRPr="00BC1C5A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https://www.researchgate.net/profile/Suzana-Lovic</w:t>
        </w:r>
      </w:hyperlink>
    </w:p>
    <w:p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1439A"/>
    <w:rsid w:val="00141A4D"/>
    <w:rsid w:val="00144D25"/>
    <w:rsid w:val="00155B1A"/>
    <w:rsid w:val="001638CE"/>
    <w:rsid w:val="001968A2"/>
    <w:rsid w:val="001A1071"/>
    <w:rsid w:val="001A388D"/>
    <w:rsid w:val="002D7E1F"/>
    <w:rsid w:val="003608B9"/>
    <w:rsid w:val="00382D77"/>
    <w:rsid w:val="003B744E"/>
    <w:rsid w:val="003E48B0"/>
    <w:rsid w:val="004970AE"/>
    <w:rsid w:val="004D6E99"/>
    <w:rsid w:val="0051408C"/>
    <w:rsid w:val="005657E9"/>
    <w:rsid w:val="00583501"/>
    <w:rsid w:val="005A66C9"/>
    <w:rsid w:val="005C0507"/>
    <w:rsid w:val="005C7ADE"/>
    <w:rsid w:val="006B35C8"/>
    <w:rsid w:val="006B5DC8"/>
    <w:rsid w:val="00725268"/>
    <w:rsid w:val="007730DC"/>
    <w:rsid w:val="008A51EE"/>
    <w:rsid w:val="008B761E"/>
    <w:rsid w:val="008D78FB"/>
    <w:rsid w:val="00901E8B"/>
    <w:rsid w:val="0091295B"/>
    <w:rsid w:val="009149D8"/>
    <w:rsid w:val="009E75FF"/>
    <w:rsid w:val="00A830FD"/>
    <w:rsid w:val="00AC1948"/>
    <w:rsid w:val="00B0412F"/>
    <w:rsid w:val="00B64A0C"/>
    <w:rsid w:val="00B862EA"/>
    <w:rsid w:val="00BA3D86"/>
    <w:rsid w:val="00BD5775"/>
    <w:rsid w:val="00BF4B0E"/>
    <w:rsid w:val="00BF5BA7"/>
    <w:rsid w:val="00C80F99"/>
    <w:rsid w:val="00CA54B3"/>
    <w:rsid w:val="00D07B65"/>
    <w:rsid w:val="00E40748"/>
    <w:rsid w:val="00EF3DFD"/>
    <w:rsid w:val="00F0518B"/>
    <w:rsid w:val="00F52B54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A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050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A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05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forecast8020029" TargetMode="External"/><Relationship Id="rId13" Type="http://schemas.openxmlformats.org/officeDocument/2006/relationships/hyperlink" Target="https://www.researchgate.net/profile/Suzana-Lovi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1080/08898480.2025.2601595" TargetMode="External"/><Relationship Id="rId12" Type="http://schemas.openxmlformats.org/officeDocument/2006/relationships/hyperlink" Target="https://orcid.org/0000-0002-7629-9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enauka.gov.rs/cris/rp/rp057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3112/erdkunde.2023.03.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978-3-032-05201-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Suzana Lovic</cp:lastModifiedBy>
  <cp:revision>20</cp:revision>
  <dcterms:created xsi:type="dcterms:W3CDTF">2026-03-24T10:07:00Z</dcterms:created>
  <dcterms:modified xsi:type="dcterms:W3CDTF">2026-04-01T17:17:00Z</dcterms:modified>
</cp:coreProperties>
</file>